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1068" w14:textId="77777777" w:rsidR="00D64161" w:rsidRDefault="00D64161" w:rsidP="00D64161">
      <w:pPr>
        <w:pStyle w:val="Title"/>
        <w:spacing w:line="240" w:lineRule="auto"/>
      </w:pPr>
      <w:bookmarkStart w:id="0" w:name="_Toc426011823"/>
      <w:bookmarkStart w:id="1" w:name="_Toc427223703"/>
    </w:p>
    <w:bookmarkEnd w:id="0"/>
    <w:bookmarkEnd w:id="1"/>
    <w:p w14:paraId="32AE6C12" w14:textId="35686FAB" w:rsidR="007F77CF" w:rsidRDefault="007F77CF" w:rsidP="007F77CF">
      <w:pPr>
        <w:pStyle w:val="Title"/>
        <w:spacing w:after="0" w:line="240" w:lineRule="auto"/>
      </w:pPr>
      <w:r>
        <w:t>INVESTMENT</w:t>
      </w:r>
      <w:r w:rsidRPr="008F015B">
        <w:t xml:space="preserve"> POLIC</w:t>
      </w:r>
      <w:r>
        <w:t>Y</w:t>
      </w:r>
    </w:p>
    <w:p w14:paraId="6874B724" w14:textId="77777777" w:rsidR="007F77CF" w:rsidRPr="008F015B" w:rsidRDefault="007F77CF" w:rsidP="007F77CF">
      <w:pPr>
        <w:pStyle w:val="Title"/>
        <w:spacing w:after="0" w:line="240" w:lineRule="auto"/>
      </w:pPr>
    </w:p>
    <w:p w14:paraId="60A2E0A7" w14:textId="77777777" w:rsidR="007F77CF" w:rsidRPr="00F02D0C" w:rsidRDefault="007F77CF" w:rsidP="007F77CF">
      <w:pPr>
        <w:jc w:val="center"/>
      </w:pPr>
    </w:p>
    <w:p w14:paraId="63915B2E" w14:textId="77777777" w:rsidR="007F77CF" w:rsidRPr="00D736D7" w:rsidRDefault="007F77CF" w:rsidP="007F77CF">
      <w:pPr>
        <w:jc w:val="center"/>
        <w:rPr>
          <w:noProof/>
        </w:rPr>
      </w:pPr>
      <w:r w:rsidRPr="00D736D7">
        <w:rPr>
          <w:noProof/>
        </w:rPr>
        <w:drawing>
          <wp:inline distT="0" distB="0" distL="0" distR="0" wp14:anchorId="4B1B3245" wp14:editId="6D644E51">
            <wp:extent cx="2654300" cy="2774950"/>
            <wp:effectExtent l="0" t="0" r="0" b="0"/>
            <wp:docPr id="1"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4300" cy="2774950"/>
                    </a:xfrm>
                    <a:prstGeom prst="rect">
                      <a:avLst/>
                    </a:prstGeom>
                    <a:noFill/>
                    <a:ln>
                      <a:noFill/>
                    </a:ln>
                  </pic:spPr>
                </pic:pic>
              </a:graphicData>
            </a:graphic>
          </wp:inline>
        </w:drawing>
      </w:r>
    </w:p>
    <w:p w14:paraId="5A63DEDB" w14:textId="77777777" w:rsidR="007F77CF" w:rsidRDefault="007F77CF" w:rsidP="007F77CF"/>
    <w:p w14:paraId="44696E05" w14:textId="77777777" w:rsidR="007F77CF" w:rsidRDefault="007F77CF" w:rsidP="007F77CF"/>
    <w:p w14:paraId="1BAE9654" w14:textId="77777777" w:rsidR="007F77CF" w:rsidRDefault="007F77CF" w:rsidP="007F77CF"/>
    <w:p w14:paraId="13C9C632" w14:textId="77777777" w:rsidR="007F77CF" w:rsidRPr="00F02D0C" w:rsidRDefault="007F77CF" w:rsidP="007F77CF">
      <w:pPr>
        <w:jc w:val="center"/>
      </w:pPr>
    </w:p>
    <w:p w14:paraId="3EC5300D" w14:textId="77777777" w:rsidR="007F77CF" w:rsidRPr="0074396B" w:rsidRDefault="007F77CF" w:rsidP="007F77CF">
      <w:pPr>
        <w:spacing w:after="0"/>
        <w:jc w:val="center"/>
        <w:rPr>
          <w:rFonts w:eastAsia="Calibri"/>
          <w:sz w:val="24"/>
          <w:szCs w:val="24"/>
        </w:rPr>
      </w:pPr>
      <w:r w:rsidRPr="0074396B">
        <w:rPr>
          <w:rFonts w:eastAsia="Calibri"/>
          <w:sz w:val="24"/>
          <w:szCs w:val="24"/>
        </w:rPr>
        <w:t>City of Madras</w:t>
      </w:r>
    </w:p>
    <w:p w14:paraId="2DD12BEE" w14:textId="77777777" w:rsidR="007F77CF" w:rsidRPr="0074396B" w:rsidRDefault="007F77CF" w:rsidP="007F77CF">
      <w:pPr>
        <w:spacing w:after="0"/>
        <w:jc w:val="center"/>
        <w:rPr>
          <w:rFonts w:eastAsia="Calibri"/>
          <w:sz w:val="24"/>
          <w:szCs w:val="24"/>
        </w:rPr>
      </w:pPr>
      <w:r w:rsidRPr="0074396B">
        <w:rPr>
          <w:rFonts w:eastAsia="Calibri"/>
          <w:sz w:val="24"/>
          <w:szCs w:val="24"/>
        </w:rPr>
        <w:t>125 SW “E” Street, Madras, O</w:t>
      </w:r>
      <w:r>
        <w:rPr>
          <w:rFonts w:eastAsia="Calibri"/>
          <w:sz w:val="24"/>
          <w:szCs w:val="24"/>
        </w:rPr>
        <w:t>regon</w:t>
      </w:r>
      <w:r w:rsidRPr="0074396B">
        <w:rPr>
          <w:rFonts w:eastAsia="Calibri"/>
          <w:sz w:val="24"/>
          <w:szCs w:val="24"/>
        </w:rPr>
        <w:t xml:space="preserve"> 97741</w:t>
      </w:r>
    </w:p>
    <w:p w14:paraId="4C8F0EB2" w14:textId="77777777" w:rsidR="007F77CF" w:rsidRPr="0074396B" w:rsidRDefault="007F77CF" w:rsidP="007F77CF">
      <w:pPr>
        <w:spacing w:after="0"/>
        <w:jc w:val="center"/>
        <w:rPr>
          <w:rFonts w:eastAsia="Calibri"/>
          <w:sz w:val="24"/>
          <w:szCs w:val="24"/>
        </w:rPr>
      </w:pPr>
      <w:r w:rsidRPr="0074396B">
        <w:rPr>
          <w:rFonts w:eastAsia="Calibri"/>
          <w:sz w:val="24"/>
          <w:szCs w:val="24"/>
        </w:rPr>
        <w:t>541-475-2344</w:t>
      </w:r>
    </w:p>
    <w:p w14:paraId="27339636" w14:textId="77777777" w:rsidR="007F77CF" w:rsidRPr="0074396B" w:rsidRDefault="00923723" w:rsidP="007F77CF">
      <w:pPr>
        <w:spacing w:after="0"/>
        <w:jc w:val="center"/>
        <w:rPr>
          <w:rFonts w:eastAsia="Calibri"/>
          <w:sz w:val="24"/>
          <w:szCs w:val="24"/>
        </w:rPr>
      </w:pPr>
      <w:hyperlink r:id="rId12" w:history="1">
        <w:r w:rsidR="007F77CF" w:rsidRPr="0074396B">
          <w:rPr>
            <w:rStyle w:val="Hyperlink"/>
            <w:rFonts w:eastAsia="Calibri"/>
            <w:sz w:val="24"/>
            <w:szCs w:val="24"/>
          </w:rPr>
          <w:t>www.ci.madras.or.us</w:t>
        </w:r>
      </w:hyperlink>
      <w:r w:rsidR="007F77CF" w:rsidRPr="0074396B">
        <w:rPr>
          <w:rFonts w:eastAsia="Calibri"/>
          <w:sz w:val="24"/>
          <w:szCs w:val="24"/>
        </w:rPr>
        <w:t xml:space="preserve"> </w:t>
      </w:r>
    </w:p>
    <w:p w14:paraId="01165D67" w14:textId="77777777" w:rsidR="007F77CF" w:rsidRPr="0074396B" w:rsidRDefault="007F77CF" w:rsidP="007F77CF">
      <w:pPr>
        <w:jc w:val="center"/>
        <w:rPr>
          <w:rFonts w:eastAsia="Calibri"/>
          <w:sz w:val="24"/>
          <w:szCs w:val="24"/>
        </w:rPr>
      </w:pPr>
    </w:p>
    <w:p w14:paraId="5209EC58" w14:textId="77777777" w:rsidR="007F77CF" w:rsidRPr="0074396B" w:rsidRDefault="007F77CF" w:rsidP="007F77CF">
      <w:pPr>
        <w:jc w:val="center"/>
        <w:rPr>
          <w:rFonts w:eastAsia="Calibri"/>
          <w:sz w:val="24"/>
          <w:szCs w:val="24"/>
        </w:rPr>
      </w:pPr>
    </w:p>
    <w:p w14:paraId="61BCC116" w14:textId="07B5ABD6" w:rsidR="007F77CF" w:rsidRPr="0074396B" w:rsidRDefault="004F10E2" w:rsidP="007F77CF">
      <w:pPr>
        <w:jc w:val="center"/>
        <w:rPr>
          <w:sz w:val="24"/>
          <w:szCs w:val="24"/>
        </w:rPr>
      </w:pPr>
      <w:r>
        <w:rPr>
          <w:sz w:val="24"/>
          <w:szCs w:val="24"/>
        </w:rPr>
        <w:t xml:space="preserve">Updated May </w:t>
      </w:r>
      <w:r w:rsidR="00650978">
        <w:rPr>
          <w:sz w:val="24"/>
          <w:szCs w:val="24"/>
        </w:rPr>
        <w:t xml:space="preserve">9, </w:t>
      </w:r>
      <w:r>
        <w:rPr>
          <w:sz w:val="24"/>
          <w:szCs w:val="24"/>
        </w:rPr>
        <w:t>2023</w:t>
      </w:r>
    </w:p>
    <w:p w14:paraId="21485B7C" w14:textId="77777777" w:rsidR="007F77CF" w:rsidRDefault="007F77CF" w:rsidP="007F77CF">
      <w:pPr>
        <w:rPr>
          <w:rFonts w:eastAsia="Calibri"/>
        </w:rPr>
      </w:pPr>
    </w:p>
    <w:p w14:paraId="6FEA6C80" w14:textId="77777777" w:rsidR="007F77CF" w:rsidRDefault="007F77CF" w:rsidP="007F77CF">
      <w:pPr>
        <w:rPr>
          <w:rFonts w:eastAsia="Calibri"/>
        </w:rPr>
      </w:pPr>
    </w:p>
    <w:p w14:paraId="0F515D25" w14:textId="77777777" w:rsidR="007F77CF" w:rsidRDefault="007F77CF" w:rsidP="007F77CF">
      <w:pPr>
        <w:rPr>
          <w:rFonts w:eastAsia="Calibri"/>
        </w:rPr>
      </w:pPr>
    </w:p>
    <w:p w14:paraId="3F6F049F" w14:textId="77777777" w:rsidR="007F77CF" w:rsidRDefault="007F77CF" w:rsidP="007F77CF">
      <w:pPr>
        <w:rPr>
          <w:rFonts w:eastAsia="Calibri"/>
        </w:rPr>
      </w:pPr>
    </w:p>
    <w:p w14:paraId="211119BC" w14:textId="77777777" w:rsidR="007F77CF" w:rsidRPr="00271701" w:rsidRDefault="007F77CF" w:rsidP="007F77CF">
      <w:pPr>
        <w:rPr>
          <w:rFonts w:eastAsia="Calibri"/>
        </w:rPr>
      </w:pPr>
    </w:p>
    <w:p w14:paraId="509D65D4" w14:textId="5CA97B59" w:rsidR="008A0EA2" w:rsidRPr="007F77CF" w:rsidRDefault="007F77CF" w:rsidP="007F77CF">
      <w:pPr>
        <w:jc w:val="center"/>
        <w:rPr>
          <w:rFonts w:eastAsia="Calibri"/>
          <w:b/>
          <w:bCs/>
          <w:i/>
          <w:iCs/>
          <w:sz w:val="28"/>
          <w:szCs w:val="28"/>
        </w:rPr>
      </w:pPr>
      <w:r w:rsidRPr="006A7248">
        <w:rPr>
          <w:rFonts w:eastAsia="Calibri"/>
          <w:b/>
          <w:bCs/>
          <w:i/>
          <w:iCs/>
          <w:sz w:val="28"/>
          <w:szCs w:val="28"/>
        </w:rPr>
        <w:t xml:space="preserve">“A Vibrant Responsive Community Where </w:t>
      </w:r>
      <w:r>
        <w:rPr>
          <w:rFonts w:eastAsia="Calibri"/>
          <w:b/>
          <w:bCs/>
          <w:i/>
          <w:iCs/>
          <w:sz w:val="28"/>
          <w:szCs w:val="28"/>
        </w:rPr>
        <w:t>Y</w:t>
      </w:r>
      <w:r w:rsidRPr="006A7248">
        <w:rPr>
          <w:rFonts w:eastAsia="Calibri"/>
          <w:b/>
          <w:bCs/>
          <w:i/>
          <w:iCs/>
          <w:sz w:val="28"/>
          <w:szCs w:val="28"/>
        </w:rPr>
        <w:t xml:space="preserve">ou </w:t>
      </w:r>
      <w:r>
        <w:rPr>
          <w:rFonts w:eastAsia="Calibri"/>
          <w:b/>
          <w:bCs/>
          <w:i/>
          <w:iCs/>
          <w:sz w:val="28"/>
          <w:szCs w:val="28"/>
        </w:rPr>
        <w:t>C</w:t>
      </w:r>
      <w:r w:rsidRPr="006A7248">
        <w:rPr>
          <w:rFonts w:eastAsia="Calibri"/>
          <w:b/>
          <w:bCs/>
          <w:i/>
          <w:iCs/>
          <w:sz w:val="28"/>
          <w:szCs w:val="28"/>
        </w:rPr>
        <w:t>an Thrive and Grow”</w:t>
      </w:r>
      <w:r w:rsidR="008A0EA2">
        <w:rPr>
          <w:rFonts w:eastAsia="Calibri"/>
        </w:rPr>
        <w:br w:type="page"/>
      </w:r>
    </w:p>
    <w:p w14:paraId="12C33D20" w14:textId="15DF7F17" w:rsidR="00271701" w:rsidRPr="00840CFA" w:rsidRDefault="00840CFA" w:rsidP="00B54AB0">
      <w:pPr>
        <w:pStyle w:val="Title"/>
        <w:spacing w:line="240" w:lineRule="auto"/>
        <w:rPr>
          <w:lang w:eastAsia="ja-JP"/>
        </w:rPr>
      </w:pPr>
      <w:bookmarkStart w:id="2" w:name="_Toc427223711"/>
      <w:r w:rsidRPr="00840CFA">
        <w:rPr>
          <w:lang w:eastAsia="ja-JP"/>
        </w:rPr>
        <w:lastRenderedPageBreak/>
        <w:t>TABLE OF CONTENTS</w:t>
      </w:r>
    </w:p>
    <w:p w14:paraId="08EB5009" w14:textId="66D334C0" w:rsidR="00614754" w:rsidRPr="00FB5FA5" w:rsidRDefault="00614754" w:rsidP="00FB5FA5">
      <w:pPr>
        <w:pStyle w:val="TOC1"/>
        <w:tabs>
          <w:tab w:val="clear" w:pos="9350"/>
          <w:tab w:val="right" w:leader="dot" w:pos="9810"/>
        </w:tabs>
        <w:rPr>
          <w:rFonts w:eastAsiaTheme="minorEastAsia" w:cs="Arial"/>
          <w:noProof/>
          <w:sz w:val="20"/>
          <w:szCs w:val="20"/>
        </w:rPr>
      </w:pPr>
      <w:r>
        <w:fldChar w:fldCharType="begin"/>
      </w:r>
      <w:r>
        <w:instrText xml:space="preserve"> TOC \h \z \t "InvHeading,1" </w:instrText>
      </w:r>
      <w:r>
        <w:fldChar w:fldCharType="separate"/>
      </w:r>
      <w:hyperlink w:anchor="_Toc132018385" w:history="1">
        <w:r w:rsidRPr="00FB5FA5">
          <w:rPr>
            <w:rStyle w:val="Hyperlink"/>
            <w:rFonts w:cs="Arial"/>
            <w:noProof/>
            <w:spacing w:val="1"/>
            <w:sz w:val="22"/>
            <w:szCs w:val="22"/>
          </w:rPr>
          <w:t>I.</w:t>
        </w:r>
        <w:r w:rsidRPr="00FB5FA5">
          <w:rPr>
            <w:rFonts w:eastAsiaTheme="minorEastAsia" w:cs="Arial"/>
            <w:noProof/>
            <w:sz w:val="20"/>
            <w:szCs w:val="20"/>
          </w:rPr>
          <w:tab/>
        </w:r>
        <w:r w:rsidRPr="00FB5FA5">
          <w:rPr>
            <w:rStyle w:val="Hyperlink"/>
            <w:rFonts w:cs="Arial"/>
            <w:noProof/>
            <w:sz w:val="22"/>
            <w:szCs w:val="22"/>
          </w:rPr>
          <w:t>Statement of Purpose</w:t>
        </w:r>
        <w:r w:rsidRPr="00FB5FA5">
          <w:rPr>
            <w:rFonts w:cs="Arial"/>
            <w:noProof/>
            <w:webHidden/>
            <w:sz w:val="22"/>
            <w:szCs w:val="22"/>
          </w:rPr>
          <w:tab/>
        </w:r>
        <w:r w:rsidRPr="00FB5FA5">
          <w:rPr>
            <w:rFonts w:cs="Arial"/>
            <w:noProof/>
            <w:webHidden/>
            <w:sz w:val="22"/>
            <w:szCs w:val="22"/>
          </w:rPr>
          <w:fldChar w:fldCharType="begin"/>
        </w:r>
        <w:r w:rsidRPr="00FB5FA5">
          <w:rPr>
            <w:rFonts w:cs="Arial"/>
            <w:noProof/>
            <w:webHidden/>
            <w:sz w:val="22"/>
            <w:szCs w:val="22"/>
          </w:rPr>
          <w:instrText xml:space="preserve"> PAGEREF _Toc132018385 \h </w:instrText>
        </w:r>
        <w:r w:rsidRPr="00FB5FA5">
          <w:rPr>
            <w:rFonts w:cs="Arial"/>
            <w:noProof/>
            <w:webHidden/>
            <w:sz w:val="22"/>
            <w:szCs w:val="22"/>
          </w:rPr>
        </w:r>
        <w:r w:rsidRPr="00FB5FA5">
          <w:rPr>
            <w:rFonts w:cs="Arial"/>
            <w:noProof/>
            <w:webHidden/>
            <w:sz w:val="22"/>
            <w:szCs w:val="22"/>
          </w:rPr>
          <w:fldChar w:fldCharType="separate"/>
        </w:r>
        <w:r w:rsidR="00F55974">
          <w:rPr>
            <w:rFonts w:cs="Arial"/>
            <w:noProof/>
            <w:webHidden/>
            <w:sz w:val="22"/>
            <w:szCs w:val="22"/>
          </w:rPr>
          <w:t>1</w:t>
        </w:r>
        <w:r w:rsidRPr="00FB5FA5">
          <w:rPr>
            <w:rFonts w:cs="Arial"/>
            <w:noProof/>
            <w:webHidden/>
            <w:sz w:val="22"/>
            <w:szCs w:val="22"/>
          </w:rPr>
          <w:fldChar w:fldCharType="end"/>
        </w:r>
      </w:hyperlink>
    </w:p>
    <w:p w14:paraId="466A26C9" w14:textId="21C567F6" w:rsidR="00614754" w:rsidRPr="00FB5FA5" w:rsidRDefault="00923723" w:rsidP="00FB5FA5">
      <w:pPr>
        <w:pStyle w:val="TOC1"/>
        <w:tabs>
          <w:tab w:val="clear" w:pos="9350"/>
          <w:tab w:val="right" w:leader="dot" w:pos="9810"/>
        </w:tabs>
        <w:rPr>
          <w:rFonts w:eastAsiaTheme="minorEastAsia" w:cs="Arial"/>
          <w:noProof/>
          <w:sz w:val="20"/>
          <w:szCs w:val="20"/>
        </w:rPr>
      </w:pPr>
      <w:hyperlink w:anchor="_Toc132018386" w:history="1">
        <w:r w:rsidR="00614754" w:rsidRPr="00FB5FA5">
          <w:rPr>
            <w:rStyle w:val="Hyperlink"/>
            <w:rFonts w:cs="Arial"/>
            <w:noProof/>
            <w:spacing w:val="1"/>
            <w:sz w:val="22"/>
            <w:szCs w:val="22"/>
          </w:rPr>
          <w:t>II.</w:t>
        </w:r>
        <w:r w:rsidR="00614754" w:rsidRPr="00FB5FA5">
          <w:rPr>
            <w:rFonts w:eastAsiaTheme="minorEastAsia" w:cs="Arial"/>
            <w:noProof/>
            <w:sz w:val="20"/>
            <w:szCs w:val="20"/>
          </w:rPr>
          <w:tab/>
        </w:r>
        <w:r w:rsidR="00614754" w:rsidRPr="00FB5FA5">
          <w:rPr>
            <w:rStyle w:val="Hyperlink"/>
            <w:rFonts w:cs="Arial"/>
            <w:noProof/>
            <w:sz w:val="22"/>
            <w:szCs w:val="22"/>
          </w:rPr>
          <w:t>GOVERNING</w:t>
        </w:r>
        <w:r w:rsidR="00614754" w:rsidRPr="00FB5FA5">
          <w:rPr>
            <w:rStyle w:val="Hyperlink"/>
            <w:rFonts w:cs="Arial"/>
            <w:noProof/>
            <w:spacing w:val="-2"/>
            <w:sz w:val="22"/>
            <w:szCs w:val="22"/>
          </w:rPr>
          <w:t xml:space="preserve"> </w:t>
        </w:r>
        <w:r w:rsidR="00614754" w:rsidRPr="00FB5FA5">
          <w:rPr>
            <w:rStyle w:val="Hyperlink"/>
            <w:rFonts w:cs="Arial"/>
            <w:noProof/>
            <w:sz w:val="22"/>
            <w:szCs w:val="22"/>
          </w:rPr>
          <w:t>AUTHORITY</w:t>
        </w:r>
        <w:r w:rsidR="00614754" w:rsidRPr="00FB5FA5">
          <w:rPr>
            <w:rFonts w:cs="Arial"/>
            <w:noProof/>
            <w:webHidden/>
            <w:sz w:val="22"/>
            <w:szCs w:val="22"/>
          </w:rPr>
          <w:tab/>
        </w:r>
        <w:r w:rsidR="00614754" w:rsidRPr="00FB5FA5">
          <w:rPr>
            <w:rFonts w:cs="Arial"/>
            <w:noProof/>
            <w:webHidden/>
            <w:sz w:val="22"/>
            <w:szCs w:val="22"/>
          </w:rPr>
          <w:fldChar w:fldCharType="begin"/>
        </w:r>
        <w:r w:rsidR="00614754" w:rsidRPr="00FB5FA5">
          <w:rPr>
            <w:rFonts w:cs="Arial"/>
            <w:noProof/>
            <w:webHidden/>
            <w:sz w:val="22"/>
            <w:szCs w:val="22"/>
          </w:rPr>
          <w:instrText xml:space="preserve"> PAGEREF _Toc132018386 \h </w:instrText>
        </w:r>
        <w:r w:rsidR="00614754" w:rsidRPr="00FB5FA5">
          <w:rPr>
            <w:rFonts w:cs="Arial"/>
            <w:noProof/>
            <w:webHidden/>
            <w:sz w:val="22"/>
            <w:szCs w:val="22"/>
          </w:rPr>
        </w:r>
        <w:r w:rsidR="00614754" w:rsidRPr="00FB5FA5">
          <w:rPr>
            <w:rFonts w:cs="Arial"/>
            <w:noProof/>
            <w:webHidden/>
            <w:sz w:val="22"/>
            <w:szCs w:val="22"/>
          </w:rPr>
          <w:fldChar w:fldCharType="separate"/>
        </w:r>
        <w:r w:rsidR="00F55974">
          <w:rPr>
            <w:rFonts w:cs="Arial"/>
            <w:noProof/>
            <w:webHidden/>
            <w:sz w:val="22"/>
            <w:szCs w:val="22"/>
          </w:rPr>
          <w:t>1</w:t>
        </w:r>
        <w:r w:rsidR="00614754" w:rsidRPr="00FB5FA5">
          <w:rPr>
            <w:rFonts w:cs="Arial"/>
            <w:noProof/>
            <w:webHidden/>
            <w:sz w:val="22"/>
            <w:szCs w:val="22"/>
          </w:rPr>
          <w:fldChar w:fldCharType="end"/>
        </w:r>
      </w:hyperlink>
    </w:p>
    <w:p w14:paraId="715ECBBA" w14:textId="749C9C59" w:rsidR="00614754" w:rsidRPr="00FB5FA5" w:rsidRDefault="00923723" w:rsidP="00FB5FA5">
      <w:pPr>
        <w:pStyle w:val="TOC1"/>
        <w:tabs>
          <w:tab w:val="clear" w:pos="9350"/>
          <w:tab w:val="right" w:leader="dot" w:pos="9810"/>
        </w:tabs>
        <w:rPr>
          <w:rFonts w:eastAsiaTheme="minorEastAsia" w:cs="Arial"/>
          <w:noProof/>
          <w:sz w:val="20"/>
          <w:szCs w:val="20"/>
        </w:rPr>
      </w:pPr>
      <w:hyperlink w:anchor="_Toc132018387" w:history="1">
        <w:r w:rsidR="00614754" w:rsidRPr="00FB5FA5">
          <w:rPr>
            <w:rStyle w:val="Hyperlink"/>
            <w:rFonts w:cs="Arial"/>
            <w:noProof/>
            <w:spacing w:val="1"/>
            <w:sz w:val="22"/>
            <w:szCs w:val="22"/>
          </w:rPr>
          <w:t>III.</w:t>
        </w:r>
        <w:r w:rsidR="00614754" w:rsidRPr="00FB5FA5">
          <w:rPr>
            <w:rFonts w:eastAsiaTheme="minorEastAsia" w:cs="Arial"/>
            <w:noProof/>
            <w:sz w:val="20"/>
            <w:szCs w:val="20"/>
          </w:rPr>
          <w:tab/>
        </w:r>
        <w:r w:rsidR="00614754" w:rsidRPr="00FB5FA5">
          <w:rPr>
            <w:rStyle w:val="Hyperlink"/>
            <w:rFonts w:cs="Arial"/>
            <w:noProof/>
            <w:sz w:val="22"/>
            <w:szCs w:val="22"/>
          </w:rPr>
          <w:t>SCOPE</w:t>
        </w:r>
        <w:r w:rsidR="00614754" w:rsidRPr="00FB5FA5">
          <w:rPr>
            <w:rFonts w:cs="Arial"/>
            <w:noProof/>
            <w:webHidden/>
            <w:sz w:val="22"/>
            <w:szCs w:val="22"/>
          </w:rPr>
          <w:tab/>
        </w:r>
        <w:r w:rsidR="00614754" w:rsidRPr="00FB5FA5">
          <w:rPr>
            <w:rFonts w:cs="Arial"/>
            <w:noProof/>
            <w:webHidden/>
            <w:sz w:val="22"/>
            <w:szCs w:val="22"/>
          </w:rPr>
          <w:fldChar w:fldCharType="begin"/>
        </w:r>
        <w:r w:rsidR="00614754" w:rsidRPr="00FB5FA5">
          <w:rPr>
            <w:rFonts w:cs="Arial"/>
            <w:noProof/>
            <w:webHidden/>
            <w:sz w:val="22"/>
            <w:szCs w:val="22"/>
          </w:rPr>
          <w:instrText xml:space="preserve"> PAGEREF _Toc132018387 \h </w:instrText>
        </w:r>
        <w:r w:rsidR="00614754" w:rsidRPr="00FB5FA5">
          <w:rPr>
            <w:rFonts w:cs="Arial"/>
            <w:noProof/>
            <w:webHidden/>
            <w:sz w:val="22"/>
            <w:szCs w:val="22"/>
          </w:rPr>
        </w:r>
        <w:r w:rsidR="00614754" w:rsidRPr="00FB5FA5">
          <w:rPr>
            <w:rFonts w:cs="Arial"/>
            <w:noProof/>
            <w:webHidden/>
            <w:sz w:val="22"/>
            <w:szCs w:val="22"/>
          </w:rPr>
          <w:fldChar w:fldCharType="separate"/>
        </w:r>
        <w:r w:rsidR="00F55974">
          <w:rPr>
            <w:rFonts w:cs="Arial"/>
            <w:noProof/>
            <w:webHidden/>
            <w:sz w:val="22"/>
            <w:szCs w:val="22"/>
          </w:rPr>
          <w:t>1</w:t>
        </w:r>
        <w:r w:rsidR="00614754" w:rsidRPr="00FB5FA5">
          <w:rPr>
            <w:rFonts w:cs="Arial"/>
            <w:noProof/>
            <w:webHidden/>
            <w:sz w:val="22"/>
            <w:szCs w:val="22"/>
          </w:rPr>
          <w:fldChar w:fldCharType="end"/>
        </w:r>
      </w:hyperlink>
    </w:p>
    <w:p w14:paraId="5CBA8F30" w14:textId="6F202D83" w:rsidR="00614754" w:rsidRPr="00FB5FA5" w:rsidRDefault="00923723" w:rsidP="00FB5FA5">
      <w:pPr>
        <w:pStyle w:val="TOC1"/>
        <w:tabs>
          <w:tab w:val="clear" w:pos="9350"/>
          <w:tab w:val="right" w:leader="dot" w:pos="9810"/>
        </w:tabs>
        <w:rPr>
          <w:rFonts w:eastAsiaTheme="minorEastAsia" w:cs="Arial"/>
          <w:noProof/>
          <w:sz w:val="20"/>
          <w:szCs w:val="20"/>
        </w:rPr>
      </w:pPr>
      <w:hyperlink w:anchor="_Toc132018388" w:history="1">
        <w:r w:rsidR="00614754" w:rsidRPr="00FB5FA5">
          <w:rPr>
            <w:rStyle w:val="Hyperlink"/>
            <w:rFonts w:cs="Arial"/>
            <w:noProof/>
            <w:spacing w:val="1"/>
            <w:sz w:val="22"/>
            <w:szCs w:val="22"/>
          </w:rPr>
          <w:t>IV.</w:t>
        </w:r>
        <w:r w:rsidR="00614754" w:rsidRPr="00FB5FA5">
          <w:rPr>
            <w:rFonts w:eastAsiaTheme="minorEastAsia" w:cs="Arial"/>
            <w:noProof/>
            <w:sz w:val="20"/>
            <w:szCs w:val="20"/>
          </w:rPr>
          <w:tab/>
        </w:r>
        <w:r w:rsidR="00614754" w:rsidRPr="00FB5FA5">
          <w:rPr>
            <w:rStyle w:val="Hyperlink"/>
            <w:rFonts w:cs="Arial"/>
            <w:noProof/>
            <w:sz w:val="22"/>
            <w:szCs w:val="22"/>
          </w:rPr>
          <w:t>OBJECTIVES</w:t>
        </w:r>
        <w:r w:rsidR="00614754" w:rsidRPr="00FB5FA5">
          <w:rPr>
            <w:rFonts w:cs="Arial"/>
            <w:noProof/>
            <w:webHidden/>
            <w:sz w:val="22"/>
            <w:szCs w:val="22"/>
          </w:rPr>
          <w:tab/>
        </w:r>
        <w:r w:rsidR="00614754" w:rsidRPr="00FB5FA5">
          <w:rPr>
            <w:rFonts w:cs="Arial"/>
            <w:noProof/>
            <w:webHidden/>
            <w:sz w:val="22"/>
            <w:szCs w:val="22"/>
          </w:rPr>
          <w:fldChar w:fldCharType="begin"/>
        </w:r>
        <w:r w:rsidR="00614754" w:rsidRPr="00FB5FA5">
          <w:rPr>
            <w:rFonts w:cs="Arial"/>
            <w:noProof/>
            <w:webHidden/>
            <w:sz w:val="22"/>
            <w:szCs w:val="22"/>
          </w:rPr>
          <w:instrText xml:space="preserve"> PAGEREF _Toc132018388 \h </w:instrText>
        </w:r>
        <w:r w:rsidR="00614754" w:rsidRPr="00FB5FA5">
          <w:rPr>
            <w:rFonts w:cs="Arial"/>
            <w:noProof/>
            <w:webHidden/>
            <w:sz w:val="22"/>
            <w:szCs w:val="22"/>
          </w:rPr>
        </w:r>
        <w:r w:rsidR="00614754" w:rsidRPr="00FB5FA5">
          <w:rPr>
            <w:rFonts w:cs="Arial"/>
            <w:noProof/>
            <w:webHidden/>
            <w:sz w:val="22"/>
            <w:szCs w:val="22"/>
          </w:rPr>
          <w:fldChar w:fldCharType="separate"/>
        </w:r>
        <w:r w:rsidR="00F55974">
          <w:rPr>
            <w:rFonts w:cs="Arial"/>
            <w:noProof/>
            <w:webHidden/>
            <w:sz w:val="22"/>
            <w:szCs w:val="22"/>
          </w:rPr>
          <w:t>1</w:t>
        </w:r>
        <w:r w:rsidR="00614754" w:rsidRPr="00FB5FA5">
          <w:rPr>
            <w:rFonts w:cs="Arial"/>
            <w:noProof/>
            <w:webHidden/>
            <w:sz w:val="22"/>
            <w:szCs w:val="22"/>
          </w:rPr>
          <w:fldChar w:fldCharType="end"/>
        </w:r>
      </w:hyperlink>
    </w:p>
    <w:p w14:paraId="7C13FE93" w14:textId="5E65DDBC" w:rsidR="00614754" w:rsidRPr="00FB5FA5" w:rsidRDefault="00923723" w:rsidP="00FB5FA5">
      <w:pPr>
        <w:pStyle w:val="TOC1"/>
        <w:tabs>
          <w:tab w:val="clear" w:pos="9350"/>
          <w:tab w:val="right" w:leader="dot" w:pos="9810"/>
        </w:tabs>
        <w:rPr>
          <w:rFonts w:eastAsiaTheme="minorEastAsia" w:cs="Arial"/>
          <w:noProof/>
          <w:sz w:val="20"/>
          <w:szCs w:val="20"/>
        </w:rPr>
      </w:pPr>
      <w:hyperlink w:anchor="_Toc132018389" w:history="1">
        <w:r w:rsidR="00614754" w:rsidRPr="00FB5FA5">
          <w:rPr>
            <w:rStyle w:val="Hyperlink"/>
            <w:rFonts w:cs="Arial"/>
            <w:noProof/>
            <w:spacing w:val="1"/>
            <w:sz w:val="22"/>
            <w:szCs w:val="22"/>
          </w:rPr>
          <w:t>V.</w:t>
        </w:r>
        <w:r w:rsidR="00614754" w:rsidRPr="00FB5FA5">
          <w:rPr>
            <w:rFonts w:eastAsiaTheme="minorEastAsia" w:cs="Arial"/>
            <w:noProof/>
            <w:sz w:val="20"/>
            <w:szCs w:val="20"/>
          </w:rPr>
          <w:tab/>
        </w:r>
        <w:r w:rsidR="00614754" w:rsidRPr="00FB5FA5">
          <w:rPr>
            <w:rStyle w:val="Hyperlink"/>
            <w:rFonts w:cs="Arial"/>
            <w:noProof/>
            <w:sz w:val="22"/>
            <w:szCs w:val="22"/>
          </w:rPr>
          <w:t>Standards of Care</w:t>
        </w:r>
        <w:r w:rsidR="00614754" w:rsidRPr="00FB5FA5">
          <w:rPr>
            <w:rFonts w:cs="Arial"/>
            <w:noProof/>
            <w:webHidden/>
            <w:sz w:val="22"/>
            <w:szCs w:val="22"/>
          </w:rPr>
          <w:tab/>
        </w:r>
        <w:r w:rsidR="00614754" w:rsidRPr="00FB5FA5">
          <w:rPr>
            <w:rFonts w:cs="Arial"/>
            <w:noProof/>
            <w:webHidden/>
            <w:sz w:val="22"/>
            <w:szCs w:val="22"/>
          </w:rPr>
          <w:fldChar w:fldCharType="begin"/>
        </w:r>
        <w:r w:rsidR="00614754" w:rsidRPr="00FB5FA5">
          <w:rPr>
            <w:rFonts w:cs="Arial"/>
            <w:noProof/>
            <w:webHidden/>
            <w:sz w:val="22"/>
            <w:szCs w:val="22"/>
          </w:rPr>
          <w:instrText xml:space="preserve"> PAGEREF _Toc132018389 \h </w:instrText>
        </w:r>
        <w:r w:rsidR="00614754" w:rsidRPr="00FB5FA5">
          <w:rPr>
            <w:rFonts w:cs="Arial"/>
            <w:noProof/>
            <w:webHidden/>
            <w:sz w:val="22"/>
            <w:szCs w:val="22"/>
          </w:rPr>
        </w:r>
        <w:r w:rsidR="00614754" w:rsidRPr="00FB5FA5">
          <w:rPr>
            <w:rFonts w:cs="Arial"/>
            <w:noProof/>
            <w:webHidden/>
            <w:sz w:val="22"/>
            <w:szCs w:val="22"/>
          </w:rPr>
          <w:fldChar w:fldCharType="separate"/>
        </w:r>
        <w:r w:rsidR="00F55974">
          <w:rPr>
            <w:rFonts w:cs="Arial"/>
            <w:noProof/>
            <w:webHidden/>
            <w:sz w:val="22"/>
            <w:szCs w:val="22"/>
          </w:rPr>
          <w:t>2</w:t>
        </w:r>
        <w:r w:rsidR="00614754" w:rsidRPr="00FB5FA5">
          <w:rPr>
            <w:rFonts w:cs="Arial"/>
            <w:noProof/>
            <w:webHidden/>
            <w:sz w:val="22"/>
            <w:szCs w:val="22"/>
          </w:rPr>
          <w:fldChar w:fldCharType="end"/>
        </w:r>
      </w:hyperlink>
    </w:p>
    <w:p w14:paraId="261A3AF3" w14:textId="4908B4F5" w:rsidR="00614754" w:rsidRPr="00FB5FA5" w:rsidRDefault="00923723" w:rsidP="00FB5FA5">
      <w:pPr>
        <w:pStyle w:val="TOC1"/>
        <w:tabs>
          <w:tab w:val="clear" w:pos="9350"/>
          <w:tab w:val="right" w:leader="dot" w:pos="9810"/>
        </w:tabs>
        <w:rPr>
          <w:rFonts w:eastAsiaTheme="minorEastAsia" w:cs="Arial"/>
          <w:noProof/>
          <w:sz w:val="20"/>
          <w:szCs w:val="20"/>
        </w:rPr>
      </w:pPr>
      <w:hyperlink w:anchor="_Toc132018390" w:history="1">
        <w:r w:rsidR="00614754" w:rsidRPr="00FB5FA5">
          <w:rPr>
            <w:rStyle w:val="Hyperlink"/>
            <w:rFonts w:cs="Arial"/>
            <w:noProof/>
            <w:spacing w:val="1"/>
            <w:sz w:val="22"/>
            <w:szCs w:val="22"/>
          </w:rPr>
          <w:t>VI.</w:t>
        </w:r>
        <w:r w:rsidR="00614754" w:rsidRPr="00FB5FA5">
          <w:rPr>
            <w:rFonts w:eastAsiaTheme="minorEastAsia" w:cs="Arial"/>
            <w:noProof/>
            <w:sz w:val="20"/>
            <w:szCs w:val="20"/>
          </w:rPr>
          <w:tab/>
        </w:r>
        <w:r w:rsidR="00614754" w:rsidRPr="00FB5FA5">
          <w:rPr>
            <w:rStyle w:val="Hyperlink"/>
            <w:rFonts w:cs="Arial"/>
            <w:noProof/>
            <w:sz w:val="22"/>
            <w:szCs w:val="22"/>
          </w:rPr>
          <w:t>Transaction Counterparties,</w:t>
        </w:r>
        <w:r w:rsidR="00614754" w:rsidRPr="00FB5FA5">
          <w:rPr>
            <w:rStyle w:val="Hyperlink"/>
            <w:rFonts w:cs="Arial"/>
            <w:noProof/>
            <w:spacing w:val="-2"/>
            <w:sz w:val="22"/>
            <w:szCs w:val="22"/>
          </w:rPr>
          <w:t xml:space="preserve"> </w:t>
        </w:r>
        <w:r w:rsidR="00614754" w:rsidRPr="00FB5FA5">
          <w:rPr>
            <w:rStyle w:val="Hyperlink"/>
            <w:rFonts w:cs="Arial"/>
            <w:noProof/>
            <w:sz w:val="22"/>
            <w:szCs w:val="22"/>
          </w:rPr>
          <w:t>Investment</w:t>
        </w:r>
        <w:r w:rsidR="00614754" w:rsidRPr="00FB5FA5">
          <w:rPr>
            <w:rStyle w:val="Hyperlink"/>
            <w:rFonts w:cs="Arial"/>
            <w:noProof/>
            <w:spacing w:val="-2"/>
            <w:sz w:val="22"/>
            <w:szCs w:val="22"/>
          </w:rPr>
          <w:t xml:space="preserve"> </w:t>
        </w:r>
        <w:r w:rsidR="00614754" w:rsidRPr="00FB5FA5">
          <w:rPr>
            <w:rStyle w:val="Hyperlink"/>
            <w:rFonts w:cs="Arial"/>
            <w:noProof/>
            <w:sz w:val="22"/>
            <w:szCs w:val="22"/>
          </w:rPr>
          <w:t>Advisers and Depositories</w:t>
        </w:r>
        <w:r w:rsidR="00614754" w:rsidRPr="00FB5FA5">
          <w:rPr>
            <w:rFonts w:cs="Arial"/>
            <w:noProof/>
            <w:webHidden/>
            <w:sz w:val="22"/>
            <w:szCs w:val="22"/>
          </w:rPr>
          <w:tab/>
        </w:r>
        <w:r w:rsidR="00614754" w:rsidRPr="00FB5FA5">
          <w:rPr>
            <w:rFonts w:cs="Arial"/>
            <w:noProof/>
            <w:webHidden/>
            <w:sz w:val="22"/>
            <w:szCs w:val="22"/>
          </w:rPr>
          <w:fldChar w:fldCharType="begin"/>
        </w:r>
        <w:r w:rsidR="00614754" w:rsidRPr="00FB5FA5">
          <w:rPr>
            <w:rFonts w:cs="Arial"/>
            <w:noProof/>
            <w:webHidden/>
            <w:sz w:val="22"/>
            <w:szCs w:val="22"/>
          </w:rPr>
          <w:instrText xml:space="preserve"> PAGEREF _Toc132018390 \h </w:instrText>
        </w:r>
        <w:r w:rsidR="00614754" w:rsidRPr="00FB5FA5">
          <w:rPr>
            <w:rFonts w:cs="Arial"/>
            <w:noProof/>
            <w:webHidden/>
            <w:sz w:val="22"/>
            <w:szCs w:val="22"/>
          </w:rPr>
        </w:r>
        <w:r w:rsidR="00614754" w:rsidRPr="00FB5FA5">
          <w:rPr>
            <w:rFonts w:cs="Arial"/>
            <w:noProof/>
            <w:webHidden/>
            <w:sz w:val="22"/>
            <w:szCs w:val="22"/>
          </w:rPr>
          <w:fldChar w:fldCharType="separate"/>
        </w:r>
        <w:r w:rsidR="00F55974">
          <w:rPr>
            <w:rFonts w:cs="Arial"/>
            <w:noProof/>
            <w:webHidden/>
            <w:sz w:val="22"/>
            <w:szCs w:val="22"/>
          </w:rPr>
          <w:t>3</w:t>
        </w:r>
        <w:r w:rsidR="00614754" w:rsidRPr="00FB5FA5">
          <w:rPr>
            <w:rFonts w:cs="Arial"/>
            <w:noProof/>
            <w:webHidden/>
            <w:sz w:val="22"/>
            <w:szCs w:val="22"/>
          </w:rPr>
          <w:fldChar w:fldCharType="end"/>
        </w:r>
      </w:hyperlink>
    </w:p>
    <w:p w14:paraId="57544555" w14:textId="6AB79813" w:rsidR="00614754" w:rsidRPr="00FB5FA5" w:rsidRDefault="00923723" w:rsidP="00FB5FA5">
      <w:pPr>
        <w:pStyle w:val="TOC1"/>
        <w:tabs>
          <w:tab w:val="clear" w:pos="9350"/>
          <w:tab w:val="right" w:leader="dot" w:pos="9810"/>
        </w:tabs>
        <w:rPr>
          <w:rFonts w:eastAsiaTheme="minorEastAsia" w:cs="Arial"/>
          <w:noProof/>
          <w:sz w:val="20"/>
          <w:szCs w:val="20"/>
        </w:rPr>
      </w:pPr>
      <w:hyperlink w:anchor="_Toc132018391" w:history="1">
        <w:r w:rsidR="00614754" w:rsidRPr="00FB5FA5">
          <w:rPr>
            <w:rStyle w:val="Hyperlink"/>
            <w:rFonts w:cs="Arial"/>
            <w:noProof/>
            <w:spacing w:val="1"/>
            <w:sz w:val="22"/>
            <w:szCs w:val="22"/>
          </w:rPr>
          <w:t>VII.</w:t>
        </w:r>
        <w:r w:rsidR="00614754" w:rsidRPr="00FB5FA5">
          <w:rPr>
            <w:rFonts w:eastAsiaTheme="minorEastAsia" w:cs="Arial"/>
            <w:noProof/>
            <w:sz w:val="20"/>
            <w:szCs w:val="20"/>
          </w:rPr>
          <w:tab/>
        </w:r>
        <w:r w:rsidR="00614754" w:rsidRPr="00FB5FA5">
          <w:rPr>
            <w:rStyle w:val="Hyperlink"/>
            <w:rFonts w:cs="Arial"/>
            <w:noProof/>
            <w:sz w:val="22"/>
            <w:szCs w:val="22"/>
          </w:rPr>
          <w:t>Administration and Operations</w:t>
        </w:r>
        <w:r w:rsidR="00614754" w:rsidRPr="00FB5FA5">
          <w:rPr>
            <w:rFonts w:cs="Arial"/>
            <w:noProof/>
            <w:webHidden/>
            <w:sz w:val="22"/>
            <w:szCs w:val="22"/>
          </w:rPr>
          <w:tab/>
        </w:r>
        <w:r w:rsidR="00614754" w:rsidRPr="00FB5FA5">
          <w:rPr>
            <w:rFonts w:cs="Arial"/>
            <w:noProof/>
            <w:webHidden/>
            <w:sz w:val="22"/>
            <w:szCs w:val="22"/>
          </w:rPr>
          <w:fldChar w:fldCharType="begin"/>
        </w:r>
        <w:r w:rsidR="00614754" w:rsidRPr="00FB5FA5">
          <w:rPr>
            <w:rFonts w:cs="Arial"/>
            <w:noProof/>
            <w:webHidden/>
            <w:sz w:val="22"/>
            <w:szCs w:val="22"/>
          </w:rPr>
          <w:instrText xml:space="preserve"> PAGEREF _Toc132018391 \h </w:instrText>
        </w:r>
        <w:r w:rsidR="00614754" w:rsidRPr="00FB5FA5">
          <w:rPr>
            <w:rFonts w:cs="Arial"/>
            <w:noProof/>
            <w:webHidden/>
            <w:sz w:val="22"/>
            <w:szCs w:val="22"/>
          </w:rPr>
        </w:r>
        <w:r w:rsidR="00614754" w:rsidRPr="00FB5FA5">
          <w:rPr>
            <w:rFonts w:cs="Arial"/>
            <w:noProof/>
            <w:webHidden/>
            <w:sz w:val="22"/>
            <w:szCs w:val="22"/>
          </w:rPr>
          <w:fldChar w:fldCharType="separate"/>
        </w:r>
        <w:r w:rsidR="00F55974">
          <w:rPr>
            <w:rFonts w:cs="Arial"/>
            <w:noProof/>
            <w:webHidden/>
            <w:sz w:val="22"/>
            <w:szCs w:val="22"/>
          </w:rPr>
          <w:t>5</w:t>
        </w:r>
        <w:r w:rsidR="00614754" w:rsidRPr="00FB5FA5">
          <w:rPr>
            <w:rFonts w:cs="Arial"/>
            <w:noProof/>
            <w:webHidden/>
            <w:sz w:val="22"/>
            <w:szCs w:val="22"/>
          </w:rPr>
          <w:fldChar w:fldCharType="end"/>
        </w:r>
      </w:hyperlink>
    </w:p>
    <w:p w14:paraId="56F4AB8A" w14:textId="058F9FB2" w:rsidR="00614754" w:rsidRPr="00FB5FA5" w:rsidRDefault="00923723" w:rsidP="00FB5FA5">
      <w:pPr>
        <w:pStyle w:val="TOC1"/>
        <w:tabs>
          <w:tab w:val="clear" w:pos="9350"/>
          <w:tab w:val="right" w:leader="dot" w:pos="9810"/>
        </w:tabs>
        <w:rPr>
          <w:rFonts w:eastAsiaTheme="minorEastAsia" w:cs="Arial"/>
          <w:noProof/>
          <w:sz w:val="20"/>
          <w:szCs w:val="20"/>
        </w:rPr>
      </w:pPr>
      <w:hyperlink w:anchor="_Toc132018392" w:history="1">
        <w:r w:rsidR="00614754" w:rsidRPr="00FB5FA5">
          <w:rPr>
            <w:rStyle w:val="Hyperlink"/>
            <w:rFonts w:cs="Arial"/>
            <w:noProof/>
            <w:spacing w:val="1"/>
            <w:sz w:val="22"/>
            <w:szCs w:val="22"/>
          </w:rPr>
          <w:t>VIII.</w:t>
        </w:r>
        <w:r w:rsidR="00614754" w:rsidRPr="00FB5FA5">
          <w:rPr>
            <w:rFonts w:eastAsiaTheme="minorEastAsia" w:cs="Arial"/>
            <w:noProof/>
            <w:sz w:val="20"/>
            <w:szCs w:val="20"/>
          </w:rPr>
          <w:tab/>
        </w:r>
        <w:r w:rsidR="00614754" w:rsidRPr="00FB5FA5">
          <w:rPr>
            <w:rStyle w:val="Hyperlink"/>
            <w:rFonts w:cs="Arial"/>
            <w:noProof/>
            <w:sz w:val="22"/>
            <w:szCs w:val="22"/>
          </w:rPr>
          <w:t>Suitable and Authorized Investments</w:t>
        </w:r>
        <w:r w:rsidR="00614754" w:rsidRPr="00FB5FA5">
          <w:rPr>
            <w:rFonts w:cs="Arial"/>
            <w:noProof/>
            <w:webHidden/>
            <w:sz w:val="22"/>
            <w:szCs w:val="22"/>
          </w:rPr>
          <w:tab/>
        </w:r>
        <w:r w:rsidR="00614754" w:rsidRPr="00FB5FA5">
          <w:rPr>
            <w:rFonts w:cs="Arial"/>
            <w:noProof/>
            <w:webHidden/>
            <w:sz w:val="22"/>
            <w:szCs w:val="22"/>
          </w:rPr>
          <w:fldChar w:fldCharType="begin"/>
        </w:r>
        <w:r w:rsidR="00614754" w:rsidRPr="00FB5FA5">
          <w:rPr>
            <w:rFonts w:cs="Arial"/>
            <w:noProof/>
            <w:webHidden/>
            <w:sz w:val="22"/>
            <w:szCs w:val="22"/>
          </w:rPr>
          <w:instrText xml:space="preserve"> PAGEREF _Toc132018392 \h </w:instrText>
        </w:r>
        <w:r w:rsidR="00614754" w:rsidRPr="00FB5FA5">
          <w:rPr>
            <w:rFonts w:cs="Arial"/>
            <w:noProof/>
            <w:webHidden/>
            <w:sz w:val="22"/>
            <w:szCs w:val="22"/>
          </w:rPr>
        </w:r>
        <w:r w:rsidR="00614754" w:rsidRPr="00FB5FA5">
          <w:rPr>
            <w:rFonts w:cs="Arial"/>
            <w:noProof/>
            <w:webHidden/>
            <w:sz w:val="22"/>
            <w:szCs w:val="22"/>
          </w:rPr>
          <w:fldChar w:fldCharType="separate"/>
        </w:r>
        <w:r w:rsidR="00F55974">
          <w:rPr>
            <w:rFonts w:cs="Arial"/>
            <w:noProof/>
            <w:webHidden/>
            <w:sz w:val="22"/>
            <w:szCs w:val="22"/>
          </w:rPr>
          <w:t>6</w:t>
        </w:r>
        <w:r w:rsidR="00614754" w:rsidRPr="00FB5FA5">
          <w:rPr>
            <w:rFonts w:cs="Arial"/>
            <w:noProof/>
            <w:webHidden/>
            <w:sz w:val="22"/>
            <w:szCs w:val="22"/>
          </w:rPr>
          <w:fldChar w:fldCharType="end"/>
        </w:r>
      </w:hyperlink>
    </w:p>
    <w:p w14:paraId="0365A8ED" w14:textId="558247DF" w:rsidR="00614754" w:rsidRPr="00FB5FA5" w:rsidRDefault="00923723" w:rsidP="00FB5FA5">
      <w:pPr>
        <w:pStyle w:val="TOC1"/>
        <w:tabs>
          <w:tab w:val="clear" w:pos="9350"/>
          <w:tab w:val="right" w:leader="dot" w:pos="9810"/>
        </w:tabs>
        <w:rPr>
          <w:rFonts w:eastAsiaTheme="minorEastAsia" w:cs="Arial"/>
          <w:noProof/>
          <w:sz w:val="20"/>
          <w:szCs w:val="20"/>
        </w:rPr>
      </w:pPr>
      <w:hyperlink w:anchor="_Toc132018393" w:history="1">
        <w:r w:rsidR="00614754" w:rsidRPr="00FB5FA5">
          <w:rPr>
            <w:rStyle w:val="Hyperlink"/>
            <w:rFonts w:cs="Arial"/>
            <w:noProof/>
            <w:spacing w:val="1"/>
            <w:sz w:val="22"/>
            <w:szCs w:val="22"/>
          </w:rPr>
          <w:t>IX.</w:t>
        </w:r>
        <w:r w:rsidR="00614754" w:rsidRPr="00FB5FA5">
          <w:rPr>
            <w:rFonts w:eastAsiaTheme="minorEastAsia" w:cs="Arial"/>
            <w:noProof/>
            <w:sz w:val="20"/>
            <w:szCs w:val="20"/>
          </w:rPr>
          <w:tab/>
        </w:r>
        <w:r w:rsidR="00614754" w:rsidRPr="00FB5FA5">
          <w:rPr>
            <w:rStyle w:val="Hyperlink"/>
            <w:rFonts w:cs="Arial"/>
            <w:noProof/>
            <w:sz w:val="22"/>
            <w:szCs w:val="22"/>
          </w:rPr>
          <w:t>Investment Parameters</w:t>
        </w:r>
        <w:r w:rsidR="00614754" w:rsidRPr="00FB5FA5">
          <w:rPr>
            <w:rFonts w:cs="Arial"/>
            <w:noProof/>
            <w:webHidden/>
            <w:sz w:val="22"/>
            <w:szCs w:val="22"/>
          </w:rPr>
          <w:tab/>
        </w:r>
        <w:r w:rsidR="00614754" w:rsidRPr="00FB5FA5">
          <w:rPr>
            <w:rFonts w:cs="Arial"/>
            <w:noProof/>
            <w:webHidden/>
            <w:sz w:val="22"/>
            <w:szCs w:val="22"/>
          </w:rPr>
          <w:fldChar w:fldCharType="begin"/>
        </w:r>
        <w:r w:rsidR="00614754" w:rsidRPr="00FB5FA5">
          <w:rPr>
            <w:rFonts w:cs="Arial"/>
            <w:noProof/>
            <w:webHidden/>
            <w:sz w:val="22"/>
            <w:szCs w:val="22"/>
          </w:rPr>
          <w:instrText xml:space="preserve"> PAGEREF _Toc132018393 \h </w:instrText>
        </w:r>
        <w:r w:rsidR="00614754" w:rsidRPr="00FB5FA5">
          <w:rPr>
            <w:rFonts w:cs="Arial"/>
            <w:noProof/>
            <w:webHidden/>
            <w:sz w:val="22"/>
            <w:szCs w:val="22"/>
          </w:rPr>
        </w:r>
        <w:r w:rsidR="00614754" w:rsidRPr="00FB5FA5">
          <w:rPr>
            <w:rFonts w:cs="Arial"/>
            <w:noProof/>
            <w:webHidden/>
            <w:sz w:val="22"/>
            <w:szCs w:val="22"/>
          </w:rPr>
          <w:fldChar w:fldCharType="separate"/>
        </w:r>
        <w:r w:rsidR="00F55974">
          <w:rPr>
            <w:rFonts w:cs="Arial"/>
            <w:noProof/>
            <w:webHidden/>
            <w:sz w:val="22"/>
            <w:szCs w:val="22"/>
          </w:rPr>
          <w:t>8</w:t>
        </w:r>
        <w:r w:rsidR="00614754" w:rsidRPr="00FB5FA5">
          <w:rPr>
            <w:rFonts w:cs="Arial"/>
            <w:noProof/>
            <w:webHidden/>
            <w:sz w:val="22"/>
            <w:szCs w:val="22"/>
          </w:rPr>
          <w:fldChar w:fldCharType="end"/>
        </w:r>
      </w:hyperlink>
    </w:p>
    <w:p w14:paraId="6E0E2CC4" w14:textId="27BCC259" w:rsidR="00614754" w:rsidRPr="00FB5FA5" w:rsidRDefault="00923723" w:rsidP="00FB5FA5">
      <w:pPr>
        <w:pStyle w:val="TOC1"/>
        <w:tabs>
          <w:tab w:val="clear" w:pos="9350"/>
          <w:tab w:val="right" w:leader="dot" w:pos="9810"/>
        </w:tabs>
        <w:rPr>
          <w:rFonts w:eastAsiaTheme="minorEastAsia" w:cs="Arial"/>
          <w:noProof/>
          <w:sz w:val="20"/>
          <w:szCs w:val="20"/>
        </w:rPr>
      </w:pPr>
      <w:hyperlink w:anchor="_Toc132018394" w:history="1">
        <w:r w:rsidR="00614754" w:rsidRPr="00FB5FA5">
          <w:rPr>
            <w:rStyle w:val="Hyperlink"/>
            <w:rFonts w:cs="Arial"/>
            <w:noProof/>
            <w:spacing w:val="1"/>
            <w:sz w:val="22"/>
            <w:szCs w:val="22"/>
          </w:rPr>
          <w:t>X.</w:t>
        </w:r>
        <w:r w:rsidR="00614754" w:rsidRPr="00FB5FA5">
          <w:rPr>
            <w:rFonts w:eastAsiaTheme="minorEastAsia" w:cs="Arial"/>
            <w:noProof/>
            <w:sz w:val="20"/>
            <w:szCs w:val="20"/>
          </w:rPr>
          <w:tab/>
        </w:r>
        <w:r w:rsidR="00614754" w:rsidRPr="00FB5FA5">
          <w:rPr>
            <w:rStyle w:val="Hyperlink"/>
            <w:rFonts w:cs="Arial"/>
            <w:noProof/>
            <w:sz w:val="22"/>
            <w:szCs w:val="22"/>
          </w:rPr>
          <w:t>Investment of Proceeds from Debt Issuance</w:t>
        </w:r>
        <w:r w:rsidR="00614754" w:rsidRPr="00FB5FA5">
          <w:rPr>
            <w:rFonts w:cs="Arial"/>
            <w:noProof/>
            <w:webHidden/>
            <w:sz w:val="22"/>
            <w:szCs w:val="22"/>
          </w:rPr>
          <w:tab/>
        </w:r>
        <w:r w:rsidR="00614754" w:rsidRPr="00FB5FA5">
          <w:rPr>
            <w:rFonts w:cs="Arial"/>
            <w:noProof/>
            <w:webHidden/>
            <w:sz w:val="22"/>
            <w:szCs w:val="22"/>
          </w:rPr>
          <w:fldChar w:fldCharType="begin"/>
        </w:r>
        <w:r w:rsidR="00614754" w:rsidRPr="00FB5FA5">
          <w:rPr>
            <w:rFonts w:cs="Arial"/>
            <w:noProof/>
            <w:webHidden/>
            <w:sz w:val="22"/>
            <w:szCs w:val="22"/>
          </w:rPr>
          <w:instrText xml:space="preserve"> PAGEREF _Toc132018394 \h </w:instrText>
        </w:r>
        <w:r w:rsidR="00614754" w:rsidRPr="00FB5FA5">
          <w:rPr>
            <w:rFonts w:cs="Arial"/>
            <w:noProof/>
            <w:webHidden/>
            <w:sz w:val="22"/>
            <w:szCs w:val="22"/>
          </w:rPr>
        </w:r>
        <w:r w:rsidR="00614754" w:rsidRPr="00FB5FA5">
          <w:rPr>
            <w:rFonts w:cs="Arial"/>
            <w:noProof/>
            <w:webHidden/>
            <w:sz w:val="22"/>
            <w:szCs w:val="22"/>
          </w:rPr>
          <w:fldChar w:fldCharType="separate"/>
        </w:r>
        <w:r w:rsidR="00F55974">
          <w:rPr>
            <w:rFonts w:cs="Arial"/>
            <w:noProof/>
            <w:webHidden/>
            <w:sz w:val="22"/>
            <w:szCs w:val="22"/>
          </w:rPr>
          <w:t>10</w:t>
        </w:r>
        <w:r w:rsidR="00614754" w:rsidRPr="00FB5FA5">
          <w:rPr>
            <w:rFonts w:cs="Arial"/>
            <w:noProof/>
            <w:webHidden/>
            <w:sz w:val="22"/>
            <w:szCs w:val="22"/>
          </w:rPr>
          <w:fldChar w:fldCharType="end"/>
        </w:r>
      </w:hyperlink>
    </w:p>
    <w:p w14:paraId="30D83C89" w14:textId="1E68393D" w:rsidR="00614754" w:rsidRPr="00FB5FA5" w:rsidRDefault="00923723" w:rsidP="00FB5FA5">
      <w:pPr>
        <w:pStyle w:val="TOC1"/>
        <w:tabs>
          <w:tab w:val="clear" w:pos="9350"/>
          <w:tab w:val="right" w:leader="dot" w:pos="9810"/>
        </w:tabs>
        <w:rPr>
          <w:rFonts w:eastAsiaTheme="minorEastAsia" w:cs="Arial"/>
          <w:noProof/>
          <w:sz w:val="20"/>
          <w:szCs w:val="20"/>
        </w:rPr>
      </w:pPr>
      <w:hyperlink w:anchor="_Toc132018395" w:history="1">
        <w:r w:rsidR="00614754" w:rsidRPr="00FB5FA5">
          <w:rPr>
            <w:rStyle w:val="Hyperlink"/>
            <w:rFonts w:cs="Arial"/>
            <w:noProof/>
            <w:spacing w:val="1"/>
            <w:sz w:val="22"/>
            <w:szCs w:val="22"/>
          </w:rPr>
          <w:t>XI.</w:t>
        </w:r>
        <w:r w:rsidR="00614754" w:rsidRPr="00FB5FA5">
          <w:rPr>
            <w:rFonts w:eastAsiaTheme="minorEastAsia" w:cs="Arial"/>
            <w:noProof/>
            <w:sz w:val="20"/>
            <w:szCs w:val="20"/>
          </w:rPr>
          <w:tab/>
        </w:r>
        <w:r w:rsidR="00614754" w:rsidRPr="00FB5FA5">
          <w:rPr>
            <w:rStyle w:val="Hyperlink"/>
            <w:rFonts w:cs="Arial"/>
            <w:noProof/>
            <w:sz w:val="22"/>
            <w:szCs w:val="22"/>
          </w:rPr>
          <w:t>Investment of Reserve or Capital Improvement Funds</w:t>
        </w:r>
        <w:r w:rsidR="00614754" w:rsidRPr="00FB5FA5">
          <w:rPr>
            <w:rFonts w:cs="Arial"/>
            <w:noProof/>
            <w:webHidden/>
            <w:sz w:val="22"/>
            <w:szCs w:val="22"/>
          </w:rPr>
          <w:tab/>
        </w:r>
        <w:r w:rsidR="00614754" w:rsidRPr="00FB5FA5">
          <w:rPr>
            <w:rFonts w:cs="Arial"/>
            <w:noProof/>
            <w:webHidden/>
            <w:sz w:val="22"/>
            <w:szCs w:val="22"/>
          </w:rPr>
          <w:fldChar w:fldCharType="begin"/>
        </w:r>
        <w:r w:rsidR="00614754" w:rsidRPr="00FB5FA5">
          <w:rPr>
            <w:rFonts w:cs="Arial"/>
            <w:noProof/>
            <w:webHidden/>
            <w:sz w:val="22"/>
            <w:szCs w:val="22"/>
          </w:rPr>
          <w:instrText xml:space="preserve"> PAGEREF _Toc132018395 \h </w:instrText>
        </w:r>
        <w:r w:rsidR="00614754" w:rsidRPr="00FB5FA5">
          <w:rPr>
            <w:rFonts w:cs="Arial"/>
            <w:noProof/>
            <w:webHidden/>
            <w:sz w:val="22"/>
            <w:szCs w:val="22"/>
          </w:rPr>
        </w:r>
        <w:r w:rsidR="00614754" w:rsidRPr="00FB5FA5">
          <w:rPr>
            <w:rFonts w:cs="Arial"/>
            <w:noProof/>
            <w:webHidden/>
            <w:sz w:val="22"/>
            <w:szCs w:val="22"/>
          </w:rPr>
          <w:fldChar w:fldCharType="separate"/>
        </w:r>
        <w:r w:rsidR="00F55974">
          <w:rPr>
            <w:rFonts w:cs="Arial"/>
            <w:noProof/>
            <w:webHidden/>
            <w:sz w:val="22"/>
            <w:szCs w:val="22"/>
          </w:rPr>
          <w:t>10</w:t>
        </w:r>
        <w:r w:rsidR="00614754" w:rsidRPr="00FB5FA5">
          <w:rPr>
            <w:rFonts w:cs="Arial"/>
            <w:noProof/>
            <w:webHidden/>
            <w:sz w:val="22"/>
            <w:szCs w:val="22"/>
          </w:rPr>
          <w:fldChar w:fldCharType="end"/>
        </w:r>
      </w:hyperlink>
    </w:p>
    <w:p w14:paraId="72972BCF" w14:textId="0963B554" w:rsidR="00614754" w:rsidRPr="00FB5FA5" w:rsidRDefault="00923723" w:rsidP="00FB5FA5">
      <w:pPr>
        <w:pStyle w:val="TOC1"/>
        <w:tabs>
          <w:tab w:val="clear" w:pos="9350"/>
          <w:tab w:val="right" w:leader="dot" w:pos="9810"/>
        </w:tabs>
        <w:rPr>
          <w:rFonts w:eastAsiaTheme="minorEastAsia" w:cs="Arial"/>
          <w:noProof/>
          <w:sz w:val="20"/>
          <w:szCs w:val="20"/>
        </w:rPr>
      </w:pPr>
      <w:hyperlink w:anchor="_Toc132018396" w:history="1">
        <w:r w:rsidR="00614754" w:rsidRPr="00FB5FA5">
          <w:rPr>
            <w:rStyle w:val="Hyperlink"/>
            <w:rFonts w:cs="Arial"/>
            <w:noProof/>
            <w:spacing w:val="1"/>
            <w:sz w:val="22"/>
            <w:szCs w:val="22"/>
          </w:rPr>
          <w:t>XII.</w:t>
        </w:r>
        <w:r w:rsidR="00614754" w:rsidRPr="00FB5FA5">
          <w:rPr>
            <w:rFonts w:eastAsiaTheme="minorEastAsia" w:cs="Arial"/>
            <w:noProof/>
            <w:sz w:val="20"/>
            <w:szCs w:val="20"/>
          </w:rPr>
          <w:tab/>
        </w:r>
        <w:r w:rsidR="00614754" w:rsidRPr="00FB5FA5">
          <w:rPr>
            <w:rStyle w:val="Hyperlink"/>
            <w:rFonts w:cs="Arial"/>
            <w:noProof/>
            <w:sz w:val="22"/>
            <w:szCs w:val="22"/>
          </w:rPr>
          <w:t>Guideline Measurement and Adherence</w:t>
        </w:r>
        <w:r w:rsidR="00614754" w:rsidRPr="00FB5FA5">
          <w:rPr>
            <w:rFonts w:cs="Arial"/>
            <w:noProof/>
            <w:webHidden/>
            <w:sz w:val="22"/>
            <w:szCs w:val="22"/>
          </w:rPr>
          <w:tab/>
        </w:r>
        <w:r w:rsidR="00614754" w:rsidRPr="00FB5FA5">
          <w:rPr>
            <w:rFonts w:cs="Arial"/>
            <w:noProof/>
            <w:webHidden/>
            <w:sz w:val="22"/>
            <w:szCs w:val="22"/>
          </w:rPr>
          <w:fldChar w:fldCharType="begin"/>
        </w:r>
        <w:r w:rsidR="00614754" w:rsidRPr="00FB5FA5">
          <w:rPr>
            <w:rFonts w:cs="Arial"/>
            <w:noProof/>
            <w:webHidden/>
            <w:sz w:val="22"/>
            <w:szCs w:val="22"/>
          </w:rPr>
          <w:instrText xml:space="preserve"> PAGEREF _Toc132018396 \h </w:instrText>
        </w:r>
        <w:r w:rsidR="00614754" w:rsidRPr="00FB5FA5">
          <w:rPr>
            <w:rFonts w:cs="Arial"/>
            <w:noProof/>
            <w:webHidden/>
            <w:sz w:val="22"/>
            <w:szCs w:val="22"/>
          </w:rPr>
        </w:r>
        <w:r w:rsidR="00614754" w:rsidRPr="00FB5FA5">
          <w:rPr>
            <w:rFonts w:cs="Arial"/>
            <w:noProof/>
            <w:webHidden/>
            <w:sz w:val="22"/>
            <w:szCs w:val="22"/>
          </w:rPr>
          <w:fldChar w:fldCharType="separate"/>
        </w:r>
        <w:r w:rsidR="00F55974">
          <w:rPr>
            <w:rFonts w:cs="Arial"/>
            <w:noProof/>
            <w:webHidden/>
            <w:sz w:val="22"/>
            <w:szCs w:val="22"/>
          </w:rPr>
          <w:t>10</w:t>
        </w:r>
        <w:r w:rsidR="00614754" w:rsidRPr="00FB5FA5">
          <w:rPr>
            <w:rFonts w:cs="Arial"/>
            <w:noProof/>
            <w:webHidden/>
            <w:sz w:val="22"/>
            <w:szCs w:val="22"/>
          </w:rPr>
          <w:fldChar w:fldCharType="end"/>
        </w:r>
      </w:hyperlink>
    </w:p>
    <w:p w14:paraId="2C788E73" w14:textId="3D41CB81" w:rsidR="00614754" w:rsidRPr="00FB5FA5" w:rsidRDefault="00923723" w:rsidP="00FB5FA5">
      <w:pPr>
        <w:pStyle w:val="TOC1"/>
        <w:tabs>
          <w:tab w:val="clear" w:pos="9350"/>
          <w:tab w:val="right" w:leader="dot" w:pos="9810"/>
        </w:tabs>
        <w:rPr>
          <w:rFonts w:eastAsiaTheme="minorEastAsia" w:cs="Arial"/>
          <w:noProof/>
          <w:sz w:val="20"/>
          <w:szCs w:val="20"/>
        </w:rPr>
      </w:pPr>
      <w:hyperlink w:anchor="_Toc132018397" w:history="1">
        <w:r w:rsidR="00614754" w:rsidRPr="00FB5FA5">
          <w:rPr>
            <w:rStyle w:val="Hyperlink"/>
            <w:rFonts w:cs="Arial"/>
            <w:noProof/>
            <w:spacing w:val="1"/>
            <w:sz w:val="22"/>
            <w:szCs w:val="22"/>
          </w:rPr>
          <w:t>XIII.</w:t>
        </w:r>
        <w:r w:rsidR="00614754" w:rsidRPr="00FB5FA5">
          <w:rPr>
            <w:rFonts w:eastAsiaTheme="minorEastAsia" w:cs="Arial"/>
            <w:noProof/>
            <w:sz w:val="20"/>
            <w:szCs w:val="20"/>
          </w:rPr>
          <w:tab/>
        </w:r>
        <w:r w:rsidR="00614754" w:rsidRPr="00FB5FA5">
          <w:rPr>
            <w:rStyle w:val="Hyperlink"/>
            <w:rFonts w:cs="Arial"/>
            <w:noProof/>
            <w:sz w:val="22"/>
            <w:szCs w:val="22"/>
          </w:rPr>
          <w:t>Reporting and Disclosure</w:t>
        </w:r>
        <w:r w:rsidR="00614754" w:rsidRPr="00FB5FA5">
          <w:rPr>
            <w:rFonts w:cs="Arial"/>
            <w:noProof/>
            <w:webHidden/>
            <w:sz w:val="22"/>
            <w:szCs w:val="22"/>
          </w:rPr>
          <w:tab/>
        </w:r>
        <w:r w:rsidR="00614754" w:rsidRPr="00FB5FA5">
          <w:rPr>
            <w:rFonts w:cs="Arial"/>
            <w:noProof/>
            <w:webHidden/>
            <w:sz w:val="22"/>
            <w:szCs w:val="22"/>
          </w:rPr>
          <w:fldChar w:fldCharType="begin"/>
        </w:r>
        <w:r w:rsidR="00614754" w:rsidRPr="00FB5FA5">
          <w:rPr>
            <w:rFonts w:cs="Arial"/>
            <w:noProof/>
            <w:webHidden/>
            <w:sz w:val="22"/>
            <w:szCs w:val="22"/>
          </w:rPr>
          <w:instrText xml:space="preserve"> PAGEREF _Toc132018397 \h </w:instrText>
        </w:r>
        <w:r w:rsidR="00614754" w:rsidRPr="00FB5FA5">
          <w:rPr>
            <w:rFonts w:cs="Arial"/>
            <w:noProof/>
            <w:webHidden/>
            <w:sz w:val="22"/>
            <w:szCs w:val="22"/>
          </w:rPr>
        </w:r>
        <w:r w:rsidR="00614754" w:rsidRPr="00FB5FA5">
          <w:rPr>
            <w:rFonts w:cs="Arial"/>
            <w:noProof/>
            <w:webHidden/>
            <w:sz w:val="22"/>
            <w:szCs w:val="22"/>
          </w:rPr>
          <w:fldChar w:fldCharType="separate"/>
        </w:r>
        <w:r w:rsidR="00F55974">
          <w:rPr>
            <w:rFonts w:cs="Arial"/>
            <w:noProof/>
            <w:webHidden/>
            <w:sz w:val="22"/>
            <w:szCs w:val="22"/>
          </w:rPr>
          <w:t>11</w:t>
        </w:r>
        <w:r w:rsidR="00614754" w:rsidRPr="00FB5FA5">
          <w:rPr>
            <w:rFonts w:cs="Arial"/>
            <w:noProof/>
            <w:webHidden/>
            <w:sz w:val="22"/>
            <w:szCs w:val="22"/>
          </w:rPr>
          <w:fldChar w:fldCharType="end"/>
        </w:r>
      </w:hyperlink>
    </w:p>
    <w:p w14:paraId="27FD9B22" w14:textId="5B6518E2" w:rsidR="00614754" w:rsidRDefault="00923723" w:rsidP="00FB5FA5">
      <w:pPr>
        <w:pStyle w:val="TOC1"/>
        <w:tabs>
          <w:tab w:val="clear" w:pos="9350"/>
          <w:tab w:val="right" w:leader="dot" w:pos="9810"/>
        </w:tabs>
        <w:rPr>
          <w:rFonts w:asciiTheme="minorHAnsi" w:eastAsiaTheme="minorEastAsia" w:hAnsiTheme="minorHAnsi" w:cstheme="minorBidi"/>
          <w:noProof/>
          <w:sz w:val="22"/>
          <w:szCs w:val="22"/>
        </w:rPr>
      </w:pPr>
      <w:hyperlink w:anchor="_Toc132018398" w:history="1">
        <w:r w:rsidR="00614754" w:rsidRPr="00FB5FA5">
          <w:rPr>
            <w:rStyle w:val="Hyperlink"/>
            <w:rFonts w:cs="Arial"/>
            <w:noProof/>
            <w:spacing w:val="1"/>
            <w:sz w:val="22"/>
            <w:szCs w:val="22"/>
          </w:rPr>
          <w:t>XIV.</w:t>
        </w:r>
        <w:r w:rsidR="00614754" w:rsidRPr="00FB5FA5">
          <w:rPr>
            <w:rFonts w:eastAsiaTheme="minorEastAsia" w:cs="Arial"/>
            <w:noProof/>
            <w:sz w:val="20"/>
            <w:szCs w:val="20"/>
          </w:rPr>
          <w:tab/>
        </w:r>
        <w:r w:rsidR="00614754" w:rsidRPr="00FB5FA5">
          <w:rPr>
            <w:rStyle w:val="Hyperlink"/>
            <w:rFonts w:cs="Arial"/>
            <w:noProof/>
            <w:sz w:val="22"/>
            <w:szCs w:val="22"/>
          </w:rPr>
          <w:t>Policy Maintenance and Considerations</w:t>
        </w:r>
        <w:r w:rsidR="00614754" w:rsidRPr="00FB5FA5">
          <w:rPr>
            <w:rFonts w:cs="Arial"/>
            <w:noProof/>
            <w:webHidden/>
            <w:sz w:val="22"/>
            <w:szCs w:val="22"/>
          </w:rPr>
          <w:tab/>
        </w:r>
        <w:r w:rsidR="00614754" w:rsidRPr="00FB5FA5">
          <w:rPr>
            <w:rFonts w:cs="Arial"/>
            <w:noProof/>
            <w:webHidden/>
            <w:sz w:val="22"/>
            <w:szCs w:val="22"/>
          </w:rPr>
          <w:fldChar w:fldCharType="begin"/>
        </w:r>
        <w:r w:rsidR="00614754" w:rsidRPr="00FB5FA5">
          <w:rPr>
            <w:rFonts w:cs="Arial"/>
            <w:noProof/>
            <w:webHidden/>
            <w:sz w:val="22"/>
            <w:szCs w:val="22"/>
          </w:rPr>
          <w:instrText xml:space="preserve"> PAGEREF _Toc132018398 \h </w:instrText>
        </w:r>
        <w:r w:rsidR="00614754" w:rsidRPr="00FB5FA5">
          <w:rPr>
            <w:rFonts w:cs="Arial"/>
            <w:noProof/>
            <w:webHidden/>
            <w:sz w:val="22"/>
            <w:szCs w:val="22"/>
          </w:rPr>
        </w:r>
        <w:r w:rsidR="00614754" w:rsidRPr="00FB5FA5">
          <w:rPr>
            <w:rFonts w:cs="Arial"/>
            <w:noProof/>
            <w:webHidden/>
            <w:sz w:val="22"/>
            <w:szCs w:val="22"/>
          </w:rPr>
          <w:fldChar w:fldCharType="separate"/>
        </w:r>
        <w:r w:rsidR="00F55974">
          <w:rPr>
            <w:rFonts w:cs="Arial"/>
            <w:noProof/>
            <w:webHidden/>
            <w:sz w:val="22"/>
            <w:szCs w:val="22"/>
          </w:rPr>
          <w:t>12</w:t>
        </w:r>
        <w:r w:rsidR="00614754" w:rsidRPr="00FB5FA5">
          <w:rPr>
            <w:rFonts w:cs="Arial"/>
            <w:noProof/>
            <w:webHidden/>
            <w:sz w:val="22"/>
            <w:szCs w:val="22"/>
          </w:rPr>
          <w:fldChar w:fldCharType="end"/>
        </w:r>
      </w:hyperlink>
    </w:p>
    <w:p w14:paraId="5D9B57C9" w14:textId="47353A86" w:rsidR="00271701" w:rsidRPr="00271701" w:rsidRDefault="00614754" w:rsidP="00675C76">
      <w:pPr>
        <w:tabs>
          <w:tab w:val="left" w:pos="1080"/>
          <w:tab w:val="right" w:pos="8280"/>
        </w:tabs>
        <w:rPr>
          <w:rFonts w:eastAsia="Calibri"/>
        </w:rPr>
      </w:pPr>
      <w:r>
        <w:rPr>
          <w:rFonts w:eastAsia="Calibri"/>
          <w:caps/>
          <w:sz w:val="24"/>
          <w:szCs w:val="24"/>
        </w:rPr>
        <w:fldChar w:fldCharType="end"/>
      </w:r>
    </w:p>
    <w:p w14:paraId="27278D55" w14:textId="77777777" w:rsidR="00F87640" w:rsidRDefault="00F87640" w:rsidP="00C46605">
      <w:pPr>
        <w:rPr>
          <w:rFonts w:eastAsia="Calibri"/>
        </w:rPr>
        <w:sectPr w:rsidR="00F87640" w:rsidSect="00FB5FA5">
          <w:pgSz w:w="12240" w:h="15840"/>
          <w:pgMar w:top="1440" w:right="990" w:bottom="1440" w:left="1440" w:header="720" w:footer="720" w:gutter="0"/>
          <w:cols w:space="720"/>
          <w:titlePg/>
          <w:docGrid w:linePitch="299"/>
        </w:sectPr>
      </w:pPr>
    </w:p>
    <w:p w14:paraId="2F985D65" w14:textId="17085D46" w:rsidR="00271701" w:rsidRPr="003F0EC0" w:rsidRDefault="00271701" w:rsidP="00A037FF">
      <w:pPr>
        <w:pStyle w:val="InvHeading"/>
      </w:pPr>
      <w:bookmarkStart w:id="3" w:name="_Toc131778003"/>
      <w:bookmarkStart w:id="4" w:name="_Toc131778067"/>
      <w:bookmarkStart w:id="5" w:name="_Toc132012165"/>
      <w:bookmarkStart w:id="6" w:name="_Toc132018385"/>
      <w:r w:rsidRPr="003F0EC0">
        <w:lastRenderedPageBreak/>
        <w:t>Statement of Purpose</w:t>
      </w:r>
      <w:bookmarkEnd w:id="2"/>
      <w:bookmarkEnd w:id="3"/>
      <w:bookmarkEnd w:id="4"/>
      <w:bookmarkEnd w:id="5"/>
      <w:bookmarkEnd w:id="6"/>
    </w:p>
    <w:p w14:paraId="0343AC5C" w14:textId="77777777" w:rsidR="00271701" w:rsidRPr="00271701" w:rsidRDefault="00271701" w:rsidP="00A92406">
      <w:pPr>
        <w:ind w:left="720"/>
        <w:rPr>
          <w:rFonts w:eastAsia="Calibri"/>
        </w:rPr>
      </w:pPr>
      <w:r w:rsidRPr="00271701">
        <w:rPr>
          <w:rFonts w:eastAsia="Calibri"/>
        </w:rPr>
        <w:t>This</w:t>
      </w:r>
      <w:r w:rsidRPr="00271701">
        <w:rPr>
          <w:rFonts w:eastAsia="Calibri"/>
          <w:spacing w:val="17"/>
        </w:rPr>
        <w:t xml:space="preserve"> </w:t>
      </w:r>
      <w:r w:rsidRPr="00271701">
        <w:rPr>
          <w:rFonts w:eastAsia="Calibri"/>
        </w:rPr>
        <w:t>Investment</w:t>
      </w:r>
      <w:r w:rsidRPr="00271701">
        <w:rPr>
          <w:rFonts w:eastAsia="Calibri"/>
          <w:spacing w:val="17"/>
        </w:rPr>
        <w:t xml:space="preserve"> </w:t>
      </w:r>
      <w:r w:rsidRPr="00271701">
        <w:rPr>
          <w:rFonts w:eastAsia="Calibri"/>
        </w:rPr>
        <w:t>Policy</w:t>
      </w:r>
      <w:r w:rsidRPr="00271701">
        <w:rPr>
          <w:rFonts w:eastAsia="Calibri"/>
          <w:spacing w:val="17"/>
        </w:rPr>
        <w:t xml:space="preserve"> </w:t>
      </w:r>
      <w:r w:rsidRPr="00271701">
        <w:rPr>
          <w:rFonts w:eastAsia="Calibri"/>
        </w:rPr>
        <w:t>defines</w:t>
      </w:r>
      <w:r w:rsidRPr="00271701">
        <w:rPr>
          <w:rFonts w:eastAsia="Calibri"/>
          <w:spacing w:val="17"/>
        </w:rPr>
        <w:t xml:space="preserve"> </w:t>
      </w:r>
      <w:r w:rsidRPr="00271701">
        <w:rPr>
          <w:rFonts w:eastAsia="Calibri"/>
        </w:rPr>
        <w:t>the</w:t>
      </w:r>
      <w:r w:rsidRPr="00271701">
        <w:rPr>
          <w:rFonts w:eastAsia="Calibri"/>
          <w:spacing w:val="17"/>
        </w:rPr>
        <w:t xml:space="preserve"> </w:t>
      </w:r>
      <w:r w:rsidRPr="00271701">
        <w:rPr>
          <w:rFonts w:eastAsia="Calibri"/>
        </w:rPr>
        <w:t>parameters</w:t>
      </w:r>
      <w:r w:rsidRPr="00271701">
        <w:rPr>
          <w:rFonts w:eastAsia="Calibri"/>
          <w:spacing w:val="17"/>
        </w:rPr>
        <w:t xml:space="preserve"> </w:t>
      </w:r>
      <w:r w:rsidRPr="00271701">
        <w:rPr>
          <w:rFonts w:eastAsia="Calibri"/>
        </w:rPr>
        <w:t>within</w:t>
      </w:r>
      <w:r w:rsidRPr="00271701">
        <w:rPr>
          <w:rFonts w:eastAsia="Calibri"/>
          <w:spacing w:val="13"/>
        </w:rPr>
        <w:t xml:space="preserve"> </w:t>
      </w:r>
      <w:r w:rsidRPr="00271701">
        <w:rPr>
          <w:rFonts w:eastAsia="Calibri"/>
        </w:rPr>
        <w:t>which</w:t>
      </w:r>
      <w:r w:rsidRPr="00271701">
        <w:rPr>
          <w:rFonts w:eastAsia="Calibri"/>
          <w:spacing w:val="15"/>
        </w:rPr>
        <w:t xml:space="preserve"> </w:t>
      </w:r>
      <w:r w:rsidRPr="00271701">
        <w:rPr>
          <w:rFonts w:eastAsia="Calibri"/>
        </w:rPr>
        <w:t>funds</w:t>
      </w:r>
      <w:r w:rsidRPr="00271701">
        <w:rPr>
          <w:rFonts w:eastAsia="Calibri"/>
          <w:spacing w:val="17"/>
        </w:rPr>
        <w:t xml:space="preserve"> </w:t>
      </w:r>
      <w:r w:rsidRPr="00271701">
        <w:rPr>
          <w:rFonts w:eastAsia="Calibri"/>
        </w:rPr>
        <w:t>are</w:t>
      </w:r>
      <w:r w:rsidRPr="00271701">
        <w:rPr>
          <w:rFonts w:eastAsia="Calibri"/>
          <w:spacing w:val="17"/>
        </w:rPr>
        <w:t xml:space="preserve"> </w:t>
      </w:r>
      <w:r w:rsidRPr="00271701">
        <w:rPr>
          <w:rFonts w:eastAsia="Calibri"/>
        </w:rPr>
        <w:t>to</w:t>
      </w:r>
      <w:r w:rsidRPr="00271701">
        <w:rPr>
          <w:rFonts w:eastAsia="Calibri"/>
          <w:spacing w:val="18"/>
        </w:rPr>
        <w:t xml:space="preserve"> </w:t>
      </w:r>
      <w:r w:rsidRPr="00271701">
        <w:rPr>
          <w:rFonts w:eastAsia="Calibri"/>
        </w:rPr>
        <w:t>be</w:t>
      </w:r>
      <w:r w:rsidRPr="00271701">
        <w:rPr>
          <w:rFonts w:eastAsia="Calibri"/>
          <w:spacing w:val="17"/>
        </w:rPr>
        <w:t xml:space="preserve"> </w:t>
      </w:r>
      <w:r w:rsidRPr="00271701">
        <w:rPr>
          <w:rFonts w:eastAsia="Calibri"/>
        </w:rPr>
        <w:t>invested</w:t>
      </w:r>
      <w:r w:rsidRPr="00271701">
        <w:rPr>
          <w:rFonts w:eastAsia="Calibri"/>
          <w:spacing w:val="16"/>
        </w:rPr>
        <w:t xml:space="preserve"> </w:t>
      </w:r>
      <w:r w:rsidRPr="00271701">
        <w:rPr>
          <w:rFonts w:eastAsia="Calibri"/>
        </w:rPr>
        <w:t>by</w:t>
      </w:r>
      <w:r w:rsidRPr="00271701">
        <w:rPr>
          <w:rFonts w:eastAsia="Calibri"/>
          <w:spacing w:val="24"/>
        </w:rPr>
        <w:t xml:space="preserve"> </w:t>
      </w:r>
      <w:r w:rsidRPr="00271701">
        <w:rPr>
          <w:rFonts w:eastAsia="Calibri"/>
        </w:rPr>
        <w:t>the City of Madres.</w:t>
      </w:r>
      <w:r w:rsidRPr="00271701">
        <w:rPr>
          <w:rFonts w:eastAsia="Calibri"/>
          <w:spacing w:val="8"/>
        </w:rPr>
        <w:t xml:space="preserve"> </w:t>
      </w:r>
      <w:r w:rsidRPr="00271701">
        <w:rPr>
          <w:rFonts w:eastAsia="Calibri"/>
        </w:rPr>
        <w:t>The</w:t>
      </w:r>
      <w:r w:rsidRPr="00271701">
        <w:rPr>
          <w:rFonts w:eastAsia="Calibri"/>
          <w:spacing w:val="30"/>
        </w:rPr>
        <w:t xml:space="preserve"> </w:t>
      </w:r>
      <w:r w:rsidRPr="00271701">
        <w:rPr>
          <w:rFonts w:eastAsia="Calibri"/>
        </w:rPr>
        <w:t>City of Madras</w:t>
      </w:r>
      <w:r w:rsidRPr="00271701">
        <w:rPr>
          <w:rFonts w:eastAsia="Calibri"/>
          <w:spacing w:val="29"/>
        </w:rPr>
        <w:t xml:space="preserve"> </w:t>
      </w:r>
      <w:r w:rsidRPr="00271701">
        <w:rPr>
          <w:rFonts w:eastAsia="Calibri"/>
        </w:rPr>
        <w:t>is</w:t>
      </w:r>
      <w:r w:rsidRPr="00271701">
        <w:rPr>
          <w:rFonts w:eastAsia="Calibri"/>
          <w:spacing w:val="28"/>
        </w:rPr>
        <w:t xml:space="preserve"> </w:t>
      </w:r>
      <w:r w:rsidRPr="00271701">
        <w:rPr>
          <w:rFonts w:eastAsia="Calibri"/>
        </w:rPr>
        <w:t>a</w:t>
      </w:r>
      <w:r w:rsidRPr="00271701">
        <w:rPr>
          <w:rFonts w:eastAsia="Calibri"/>
          <w:spacing w:val="30"/>
        </w:rPr>
        <w:t xml:space="preserve"> </w:t>
      </w:r>
      <w:r w:rsidRPr="00271701">
        <w:rPr>
          <w:rFonts w:eastAsia="Calibri"/>
        </w:rPr>
        <w:t>city</w:t>
      </w:r>
      <w:r w:rsidRPr="00271701">
        <w:rPr>
          <w:rFonts w:eastAsia="Calibri"/>
          <w:spacing w:val="31"/>
        </w:rPr>
        <w:t xml:space="preserve"> </w:t>
      </w:r>
      <w:r w:rsidRPr="00271701">
        <w:rPr>
          <w:rFonts w:eastAsia="Calibri"/>
        </w:rPr>
        <w:t>whose</w:t>
      </w:r>
      <w:r w:rsidRPr="00271701">
        <w:rPr>
          <w:rFonts w:eastAsia="Calibri"/>
          <w:spacing w:val="30"/>
        </w:rPr>
        <w:t xml:space="preserve"> </w:t>
      </w:r>
      <w:r w:rsidRPr="00271701">
        <w:rPr>
          <w:rFonts w:eastAsia="Calibri"/>
        </w:rPr>
        <w:t>purpose</w:t>
      </w:r>
      <w:r w:rsidRPr="00271701">
        <w:rPr>
          <w:rFonts w:eastAsia="Calibri"/>
          <w:spacing w:val="29"/>
        </w:rPr>
        <w:t xml:space="preserve"> </w:t>
      </w:r>
      <w:r w:rsidRPr="00271701">
        <w:rPr>
          <w:rFonts w:eastAsia="Calibri"/>
        </w:rPr>
        <w:t>is</w:t>
      </w:r>
      <w:r w:rsidRPr="00271701">
        <w:rPr>
          <w:rFonts w:eastAsia="Calibri"/>
          <w:spacing w:val="26"/>
        </w:rPr>
        <w:t xml:space="preserve"> </w:t>
      </w:r>
      <w:r w:rsidRPr="00271701">
        <w:rPr>
          <w:rFonts w:eastAsia="Calibri"/>
        </w:rPr>
        <w:t>to</w:t>
      </w:r>
      <w:r w:rsidRPr="00271701">
        <w:rPr>
          <w:rFonts w:eastAsia="Calibri"/>
          <w:spacing w:val="57"/>
        </w:rPr>
        <w:t xml:space="preserve"> </w:t>
      </w:r>
      <w:r w:rsidRPr="00271701">
        <w:rPr>
          <w:rFonts w:eastAsia="Calibri"/>
        </w:rPr>
        <w:t>provide services to its citizens.</w:t>
      </w:r>
      <w:r w:rsidRPr="00271701">
        <w:rPr>
          <w:rFonts w:eastAsia="Calibri"/>
          <w:spacing w:val="20"/>
        </w:rPr>
        <w:t xml:space="preserve"> </w:t>
      </w:r>
      <w:r w:rsidRPr="00271701">
        <w:rPr>
          <w:rFonts w:eastAsia="Calibri"/>
        </w:rPr>
        <w:t>This</w:t>
      </w:r>
      <w:r w:rsidRPr="00271701">
        <w:rPr>
          <w:rFonts w:eastAsia="Calibri"/>
          <w:spacing w:val="24"/>
        </w:rPr>
        <w:t xml:space="preserve"> </w:t>
      </w:r>
      <w:r w:rsidRPr="00271701">
        <w:rPr>
          <w:rFonts w:eastAsia="Calibri"/>
          <w:spacing w:val="-2"/>
        </w:rPr>
        <w:t>policy</w:t>
      </w:r>
      <w:r w:rsidRPr="00271701">
        <w:rPr>
          <w:rFonts w:eastAsia="Calibri"/>
          <w:spacing w:val="24"/>
        </w:rPr>
        <w:t xml:space="preserve"> </w:t>
      </w:r>
      <w:r w:rsidRPr="00271701">
        <w:rPr>
          <w:rFonts w:eastAsia="Calibri"/>
        </w:rPr>
        <w:t>also</w:t>
      </w:r>
      <w:r w:rsidRPr="00271701">
        <w:rPr>
          <w:rFonts w:eastAsia="Calibri"/>
          <w:spacing w:val="25"/>
        </w:rPr>
        <w:t xml:space="preserve"> </w:t>
      </w:r>
      <w:r w:rsidRPr="00271701">
        <w:rPr>
          <w:rFonts w:eastAsia="Calibri"/>
        </w:rPr>
        <w:t>formalizes</w:t>
      </w:r>
      <w:r w:rsidRPr="00271701">
        <w:rPr>
          <w:rFonts w:eastAsia="Calibri"/>
          <w:spacing w:val="24"/>
        </w:rPr>
        <w:t xml:space="preserve"> </w:t>
      </w:r>
      <w:r w:rsidRPr="00271701">
        <w:rPr>
          <w:rFonts w:eastAsia="Calibri"/>
        </w:rPr>
        <w:t>the</w:t>
      </w:r>
      <w:r w:rsidRPr="00271701">
        <w:rPr>
          <w:rFonts w:eastAsia="Calibri"/>
          <w:spacing w:val="25"/>
        </w:rPr>
        <w:t xml:space="preserve"> </w:t>
      </w:r>
      <w:r w:rsidRPr="00271701">
        <w:rPr>
          <w:rFonts w:eastAsia="Calibri"/>
        </w:rPr>
        <w:t>framework,</w:t>
      </w:r>
      <w:r w:rsidRPr="00271701">
        <w:rPr>
          <w:rFonts w:eastAsia="Calibri"/>
          <w:spacing w:val="22"/>
        </w:rPr>
        <w:t xml:space="preserve"> </w:t>
      </w:r>
      <w:r w:rsidRPr="00271701">
        <w:rPr>
          <w:rFonts w:eastAsia="Calibri"/>
        </w:rPr>
        <w:t>pursuant</w:t>
      </w:r>
      <w:r w:rsidRPr="00271701">
        <w:rPr>
          <w:rFonts w:eastAsia="Calibri"/>
          <w:spacing w:val="24"/>
        </w:rPr>
        <w:t xml:space="preserve"> </w:t>
      </w:r>
      <w:r w:rsidRPr="00271701">
        <w:rPr>
          <w:rFonts w:eastAsia="Calibri"/>
        </w:rPr>
        <w:t>to</w:t>
      </w:r>
      <w:r w:rsidRPr="00271701">
        <w:rPr>
          <w:rFonts w:eastAsia="Calibri"/>
          <w:spacing w:val="23"/>
        </w:rPr>
        <w:t xml:space="preserve"> </w:t>
      </w:r>
      <w:r w:rsidRPr="00271701">
        <w:rPr>
          <w:rFonts w:eastAsia="Calibri"/>
        </w:rPr>
        <w:t>ORS</w:t>
      </w:r>
      <w:r w:rsidRPr="00271701">
        <w:rPr>
          <w:rFonts w:eastAsia="Calibri"/>
          <w:spacing w:val="62"/>
        </w:rPr>
        <w:t xml:space="preserve"> </w:t>
      </w:r>
      <w:r w:rsidRPr="00271701">
        <w:rPr>
          <w:rFonts w:eastAsia="Calibri"/>
        </w:rPr>
        <w:t>294.135,</w:t>
      </w:r>
      <w:r w:rsidRPr="00271701">
        <w:rPr>
          <w:rFonts w:eastAsia="Calibri"/>
          <w:spacing w:val="33"/>
        </w:rPr>
        <w:t xml:space="preserve"> </w:t>
      </w:r>
      <w:r w:rsidRPr="00271701">
        <w:rPr>
          <w:rFonts w:eastAsia="Calibri"/>
        </w:rPr>
        <w:t>for</w:t>
      </w:r>
      <w:r w:rsidRPr="00271701">
        <w:rPr>
          <w:rFonts w:eastAsia="Calibri"/>
          <w:spacing w:val="34"/>
        </w:rPr>
        <w:t xml:space="preserve"> </w:t>
      </w:r>
      <w:r w:rsidRPr="00271701">
        <w:rPr>
          <w:rFonts w:eastAsia="Calibri"/>
        </w:rPr>
        <w:t>the</w:t>
      </w:r>
      <w:r w:rsidRPr="00271701">
        <w:rPr>
          <w:rFonts w:eastAsia="Calibri"/>
          <w:spacing w:val="34"/>
        </w:rPr>
        <w:t xml:space="preserve"> </w:t>
      </w:r>
      <w:r w:rsidRPr="00271701">
        <w:rPr>
          <w:rFonts w:eastAsia="Calibri"/>
        </w:rPr>
        <w:t>City of Madras’</w:t>
      </w:r>
      <w:r w:rsidRPr="00271701">
        <w:rPr>
          <w:rFonts w:eastAsia="Calibri" w:cs="Calibri"/>
          <w:spacing w:val="34"/>
        </w:rPr>
        <w:t xml:space="preserve"> </w:t>
      </w:r>
      <w:r w:rsidRPr="00271701">
        <w:rPr>
          <w:rFonts w:eastAsia="Calibri" w:cs="Calibri"/>
        </w:rPr>
        <w:t>investment</w:t>
      </w:r>
      <w:r w:rsidRPr="00271701">
        <w:rPr>
          <w:rFonts w:eastAsia="Calibri" w:cs="Calibri"/>
          <w:spacing w:val="34"/>
        </w:rPr>
        <w:t xml:space="preserve"> </w:t>
      </w:r>
      <w:r w:rsidRPr="00271701">
        <w:rPr>
          <w:rFonts w:eastAsia="Calibri" w:cs="Calibri"/>
        </w:rPr>
        <w:t>activities</w:t>
      </w:r>
      <w:r w:rsidRPr="00271701">
        <w:rPr>
          <w:rFonts w:eastAsia="Calibri" w:cs="Calibri"/>
          <w:spacing w:val="34"/>
        </w:rPr>
        <w:t xml:space="preserve"> </w:t>
      </w:r>
      <w:r w:rsidRPr="00271701">
        <w:rPr>
          <w:rFonts w:eastAsia="Calibri" w:cs="Calibri"/>
        </w:rPr>
        <w:t>to</w:t>
      </w:r>
      <w:r w:rsidRPr="00271701">
        <w:rPr>
          <w:rFonts w:eastAsia="Calibri" w:cs="Calibri"/>
          <w:spacing w:val="34"/>
        </w:rPr>
        <w:t xml:space="preserve"> </w:t>
      </w:r>
      <w:r w:rsidRPr="00271701">
        <w:rPr>
          <w:rFonts w:eastAsia="Calibri" w:cs="Calibri"/>
        </w:rPr>
        <w:t>ensure</w:t>
      </w:r>
      <w:r w:rsidRPr="00271701">
        <w:rPr>
          <w:rFonts w:eastAsia="Calibri" w:cs="Calibri"/>
          <w:spacing w:val="32"/>
        </w:rPr>
        <w:t xml:space="preserve"> </w:t>
      </w:r>
      <w:r w:rsidRPr="00271701">
        <w:rPr>
          <w:rFonts w:eastAsia="Calibri" w:cs="Calibri"/>
        </w:rPr>
        <w:t>effective</w:t>
      </w:r>
      <w:r w:rsidRPr="00271701">
        <w:rPr>
          <w:rFonts w:eastAsia="Calibri" w:cs="Calibri"/>
          <w:spacing w:val="34"/>
        </w:rPr>
        <w:t xml:space="preserve"> </w:t>
      </w:r>
      <w:r w:rsidRPr="00271701">
        <w:rPr>
          <w:rFonts w:eastAsia="Calibri" w:cs="Calibri"/>
        </w:rPr>
        <w:t>and</w:t>
      </w:r>
      <w:r w:rsidRPr="00271701">
        <w:rPr>
          <w:rFonts w:eastAsia="Calibri" w:cs="Calibri"/>
          <w:spacing w:val="32"/>
        </w:rPr>
        <w:t xml:space="preserve"> </w:t>
      </w:r>
      <w:r w:rsidRPr="00271701">
        <w:rPr>
          <w:rFonts w:eastAsia="Calibri" w:cs="Calibri"/>
        </w:rPr>
        <w:t>judicious</w:t>
      </w:r>
      <w:r w:rsidRPr="00271701">
        <w:rPr>
          <w:rFonts w:eastAsia="Calibri" w:cs="Calibri"/>
          <w:spacing w:val="77"/>
        </w:rPr>
        <w:t xml:space="preserve"> </w:t>
      </w:r>
      <w:r w:rsidRPr="00271701">
        <w:rPr>
          <w:rFonts w:eastAsia="Calibri"/>
        </w:rPr>
        <w:t>management</w:t>
      </w:r>
      <w:r w:rsidRPr="00271701">
        <w:rPr>
          <w:rFonts w:eastAsia="Calibri"/>
          <w:spacing w:val="-3"/>
        </w:rPr>
        <w:t xml:space="preserve"> </w:t>
      </w:r>
      <w:r w:rsidRPr="00271701">
        <w:rPr>
          <w:rFonts w:eastAsia="Calibri"/>
        </w:rPr>
        <w:t>of</w:t>
      </w:r>
      <w:r w:rsidRPr="00271701">
        <w:rPr>
          <w:rFonts w:eastAsia="Calibri"/>
          <w:spacing w:val="-3"/>
        </w:rPr>
        <w:t xml:space="preserve"> </w:t>
      </w:r>
      <w:r w:rsidRPr="00271701">
        <w:rPr>
          <w:rFonts w:eastAsia="Calibri"/>
        </w:rPr>
        <w:t>funds within the scope</w:t>
      </w:r>
      <w:r w:rsidRPr="00271701">
        <w:rPr>
          <w:rFonts w:eastAsia="Calibri"/>
          <w:spacing w:val="-2"/>
        </w:rPr>
        <w:t xml:space="preserve"> </w:t>
      </w:r>
      <w:r w:rsidRPr="00271701">
        <w:rPr>
          <w:rFonts w:eastAsia="Calibri"/>
        </w:rPr>
        <w:t>of</w:t>
      </w:r>
      <w:r w:rsidRPr="00271701">
        <w:rPr>
          <w:rFonts w:eastAsia="Calibri"/>
          <w:spacing w:val="-2"/>
        </w:rPr>
        <w:t xml:space="preserve"> </w:t>
      </w:r>
      <w:r w:rsidRPr="00271701">
        <w:rPr>
          <w:rFonts w:eastAsia="Calibri"/>
        </w:rPr>
        <w:t>this policy.</w:t>
      </w:r>
    </w:p>
    <w:p w14:paraId="3AED1165" w14:textId="77777777" w:rsidR="00271701" w:rsidRPr="00271701" w:rsidRDefault="00271701" w:rsidP="00DE6B04">
      <w:pPr>
        <w:ind w:left="720"/>
        <w:rPr>
          <w:rFonts w:eastAsia="Calibri"/>
        </w:rPr>
      </w:pPr>
      <w:r w:rsidRPr="00271701">
        <w:rPr>
          <w:rFonts w:eastAsia="Calibri"/>
        </w:rPr>
        <w:t>These</w:t>
      </w:r>
      <w:r w:rsidRPr="00271701">
        <w:rPr>
          <w:rFonts w:eastAsia="Calibri"/>
          <w:spacing w:val="46"/>
        </w:rPr>
        <w:t xml:space="preserve"> </w:t>
      </w:r>
      <w:r w:rsidRPr="00271701">
        <w:rPr>
          <w:rFonts w:eastAsia="Calibri"/>
        </w:rPr>
        <w:t>guidelines</w:t>
      </w:r>
      <w:r w:rsidRPr="00271701">
        <w:rPr>
          <w:rFonts w:eastAsia="Calibri"/>
          <w:spacing w:val="46"/>
        </w:rPr>
        <w:t xml:space="preserve"> </w:t>
      </w:r>
      <w:r w:rsidRPr="00271701">
        <w:rPr>
          <w:rFonts w:eastAsia="Calibri"/>
        </w:rPr>
        <w:t>are</w:t>
      </w:r>
      <w:r w:rsidRPr="00271701">
        <w:rPr>
          <w:rFonts w:eastAsia="Calibri"/>
          <w:spacing w:val="46"/>
        </w:rPr>
        <w:t xml:space="preserve"> </w:t>
      </w:r>
      <w:r w:rsidRPr="00271701">
        <w:rPr>
          <w:rFonts w:eastAsia="Calibri"/>
        </w:rPr>
        <w:t>intended</w:t>
      </w:r>
      <w:r w:rsidRPr="00271701">
        <w:rPr>
          <w:rFonts w:eastAsia="Calibri"/>
          <w:spacing w:val="45"/>
        </w:rPr>
        <w:t xml:space="preserve"> </w:t>
      </w:r>
      <w:r w:rsidRPr="00271701">
        <w:rPr>
          <w:rFonts w:eastAsia="Calibri"/>
        </w:rPr>
        <w:t>to</w:t>
      </w:r>
      <w:r w:rsidRPr="00271701">
        <w:rPr>
          <w:rFonts w:eastAsia="Calibri"/>
          <w:spacing w:val="45"/>
        </w:rPr>
        <w:t xml:space="preserve"> </w:t>
      </w:r>
      <w:r w:rsidRPr="00271701">
        <w:rPr>
          <w:rFonts w:eastAsia="Calibri"/>
        </w:rPr>
        <w:t>be</w:t>
      </w:r>
      <w:r w:rsidRPr="00271701">
        <w:rPr>
          <w:rFonts w:eastAsia="Calibri"/>
          <w:spacing w:val="46"/>
        </w:rPr>
        <w:t xml:space="preserve"> </w:t>
      </w:r>
      <w:r w:rsidRPr="00271701">
        <w:rPr>
          <w:rFonts w:eastAsia="Calibri"/>
        </w:rPr>
        <w:t>broad</w:t>
      </w:r>
      <w:r w:rsidRPr="00271701">
        <w:rPr>
          <w:rFonts w:eastAsia="Calibri"/>
          <w:spacing w:val="45"/>
        </w:rPr>
        <w:t xml:space="preserve"> </w:t>
      </w:r>
      <w:r w:rsidRPr="00271701">
        <w:rPr>
          <w:rFonts w:eastAsia="Calibri"/>
          <w:spacing w:val="-2"/>
        </w:rPr>
        <w:t>enough</w:t>
      </w:r>
      <w:r w:rsidRPr="00271701">
        <w:rPr>
          <w:rFonts w:eastAsia="Calibri"/>
          <w:spacing w:val="44"/>
        </w:rPr>
        <w:t xml:space="preserve"> </w:t>
      </w:r>
      <w:r w:rsidRPr="00271701">
        <w:rPr>
          <w:rFonts w:eastAsia="Calibri"/>
        </w:rPr>
        <w:t>to</w:t>
      </w:r>
      <w:r w:rsidRPr="00271701">
        <w:rPr>
          <w:rFonts w:eastAsia="Calibri"/>
          <w:spacing w:val="45"/>
        </w:rPr>
        <w:t xml:space="preserve"> </w:t>
      </w:r>
      <w:r w:rsidRPr="00271701">
        <w:rPr>
          <w:rFonts w:eastAsia="Calibri"/>
        </w:rPr>
        <w:t>allow</w:t>
      </w:r>
      <w:r w:rsidRPr="00271701">
        <w:rPr>
          <w:rFonts w:eastAsia="Calibri"/>
          <w:spacing w:val="46"/>
        </w:rPr>
        <w:t xml:space="preserve"> </w:t>
      </w:r>
      <w:r w:rsidRPr="00271701">
        <w:rPr>
          <w:rFonts w:eastAsia="Calibri"/>
        </w:rPr>
        <w:t>designated</w:t>
      </w:r>
      <w:r w:rsidRPr="00271701">
        <w:rPr>
          <w:rFonts w:eastAsia="Calibri"/>
          <w:spacing w:val="45"/>
        </w:rPr>
        <w:t xml:space="preserve"> </w:t>
      </w:r>
      <w:r w:rsidRPr="00271701">
        <w:rPr>
          <w:rFonts w:eastAsia="Calibri"/>
        </w:rPr>
        <w:t>investment</w:t>
      </w:r>
      <w:r w:rsidRPr="00271701">
        <w:rPr>
          <w:rFonts w:eastAsia="Calibri"/>
          <w:spacing w:val="43"/>
        </w:rPr>
        <w:t xml:space="preserve"> </w:t>
      </w:r>
      <w:r w:rsidRPr="00271701">
        <w:rPr>
          <w:rFonts w:eastAsia="Calibri"/>
        </w:rPr>
        <w:t>staff</w:t>
      </w:r>
      <w:r w:rsidRPr="00271701">
        <w:rPr>
          <w:rFonts w:eastAsia="Calibri"/>
          <w:spacing w:val="44"/>
        </w:rPr>
        <w:t xml:space="preserve"> </w:t>
      </w:r>
      <w:r w:rsidRPr="00271701">
        <w:rPr>
          <w:rFonts w:eastAsia="Calibri"/>
        </w:rPr>
        <w:t>to</w:t>
      </w:r>
      <w:r w:rsidRPr="00271701">
        <w:rPr>
          <w:rFonts w:eastAsia="Calibri"/>
          <w:spacing w:val="53"/>
        </w:rPr>
        <w:t xml:space="preserve"> </w:t>
      </w:r>
      <w:r w:rsidRPr="00271701">
        <w:rPr>
          <w:rFonts w:eastAsia="Calibri"/>
        </w:rPr>
        <w:t>function</w:t>
      </w:r>
      <w:r w:rsidRPr="00271701">
        <w:rPr>
          <w:rFonts w:eastAsia="Calibri"/>
          <w:spacing w:val="18"/>
        </w:rPr>
        <w:t xml:space="preserve"> </w:t>
      </w:r>
      <w:r w:rsidRPr="00271701">
        <w:rPr>
          <w:rFonts w:eastAsia="Calibri"/>
        </w:rPr>
        <w:t>properly</w:t>
      </w:r>
      <w:r w:rsidRPr="00271701">
        <w:rPr>
          <w:rFonts w:eastAsia="Calibri"/>
          <w:spacing w:val="17"/>
        </w:rPr>
        <w:t xml:space="preserve"> </w:t>
      </w:r>
      <w:r w:rsidRPr="00271701">
        <w:rPr>
          <w:rFonts w:eastAsia="Calibri"/>
        </w:rPr>
        <w:t>within</w:t>
      </w:r>
      <w:r w:rsidRPr="00271701">
        <w:rPr>
          <w:rFonts w:eastAsia="Calibri"/>
          <w:spacing w:val="15"/>
        </w:rPr>
        <w:t xml:space="preserve"> </w:t>
      </w:r>
      <w:r w:rsidRPr="00271701">
        <w:rPr>
          <w:rFonts w:eastAsia="Calibri"/>
        </w:rPr>
        <w:t>the</w:t>
      </w:r>
      <w:r w:rsidRPr="00271701">
        <w:rPr>
          <w:rFonts w:eastAsia="Calibri"/>
          <w:spacing w:val="20"/>
        </w:rPr>
        <w:t xml:space="preserve"> </w:t>
      </w:r>
      <w:r w:rsidRPr="00271701">
        <w:rPr>
          <w:rFonts w:eastAsia="Calibri"/>
        </w:rPr>
        <w:t>parameters</w:t>
      </w:r>
      <w:r w:rsidRPr="00271701">
        <w:rPr>
          <w:rFonts w:eastAsia="Calibri"/>
          <w:spacing w:val="17"/>
        </w:rPr>
        <w:t xml:space="preserve"> </w:t>
      </w:r>
      <w:r w:rsidRPr="00271701">
        <w:rPr>
          <w:rFonts w:eastAsia="Calibri"/>
        </w:rPr>
        <w:t>of</w:t>
      </w:r>
      <w:r w:rsidRPr="00271701">
        <w:rPr>
          <w:rFonts w:eastAsia="Calibri"/>
          <w:spacing w:val="19"/>
        </w:rPr>
        <w:t xml:space="preserve"> </w:t>
      </w:r>
      <w:r w:rsidRPr="00271701">
        <w:rPr>
          <w:rFonts w:eastAsia="Calibri"/>
        </w:rPr>
        <w:t>responsibility</w:t>
      </w:r>
      <w:r w:rsidRPr="00271701">
        <w:rPr>
          <w:rFonts w:eastAsia="Calibri"/>
          <w:spacing w:val="20"/>
        </w:rPr>
        <w:t xml:space="preserve"> </w:t>
      </w:r>
      <w:r w:rsidRPr="00271701">
        <w:rPr>
          <w:rFonts w:eastAsia="Calibri"/>
        </w:rPr>
        <w:t>and</w:t>
      </w:r>
      <w:r w:rsidRPr="00271701">
        <w:rPr>
          <w:rFonts w:eastAsia="Calibri"/>
          <w:spacing w:val="18"/>
        </w:rPr>
        <w:t xml:space="preserve"> </w:t>
      </w:r>
      <w:r w:rsidRPr="00271701">
        <w:rPr>
          <w:rFonts w:eastAsia="Calibri"/>
        </w:rPr>
        <w:t>authority,</w:t>
      </w:r>
      <w:r w:rsidRPr="00271701">
        <w:rPr>
          <w:rFonts w:eastAsia="Calibri"/>
          <w:spacing w:val="19"/>
        </w:rPr>
        <w:t xml:space="preserve"> </w:t>
      </w:r>
      <w:r w:rsidRPr="00271701">
        <w:rPr>
          <w:rFonts w:eastAsia="Calibri"/>
        </w:rPr>
        <w:t>yet</w:t>
      </w:r>
      <w:r w:rsidRPr="00271701">
        <w:rPr>
          <w:rFonts w:eastAsia="Calibri"/>
          <w:spacing w:val="17"/>
        </w:rPr>
        <w:t xml:space="preserve"> </w:t>
      </w:r>
      <w:r w:rsidRPr="00271701">
        <w:rPr>
          <w:rFonts w:eastAsia="Calibri"/>
        </w:rPr>
        <w:t>specific</w:t>
      </w:r>
      <w:r w:rsidRPr="00271701">
        <w:rPr>
          <w:rFonts w:eastAsia="Calibri"/>
          <w:spacing w:val="17"/>
        </w:rPr>
        <w:t xml:space="preserve"> </w:t>
      </w:r>
      <w:r w:rsidRPr="00271701">
        <w:rPr>
          <w:rFonts w:eastAsia="Calibri"/>
        </w:rPr>
        <w:t>enough</w:t>
      </w:r>
      <w:r w:rsidRPr="00271701">
        <w:rPr>
          <w:rFonts w:eastAsia="Calibri"/>
          <w:spacing w:val="18"/>
        </w:rPr>
        <w:t xml:space="preserve"> </w:t>
      </w:r>
      <w:r w:rsidRPr="00271701">
        <w:rPr>
          <w:rFonts w:eastAsia="Calibri"/>
        </w:rPr>
        <w:t>to</w:t>
      </w:r>
      <w:r w:rsidRPr="00271701">
        <w:rPr>
          <w:rFonts w:eastAsia="Calibri"/>
          <w:spacing w:val="59"/>
        </w:rPr>
        <w:t xml:space="preserve"> </w:t>
      </w:r>
      <w:r w:rsidRPr="00271701">
        <w:rPr>
          <w:rFonts w:eastAsia="Calibri"/>
        </w:rPr>
        <w:t>adequately</w:t>
      </w:r>
      <w:r w:rsidRPr="00271701">
        <w:rPr>
          <w:rFonts w:eastAsia="Calibri"/>
          <w:spacing w:val="-2"/>
        </w:rPr>
        <w:t xml:space="preserve"> </w:t>
      </w:r>
      <w:r w:rsidRPr="00271701">
        <w:rPr>
          <w:rFonts w:eastAsia="Calibri"/>
        </w:rPr>
        <w:t xml:space="preserve">safeguard </w:t>
      </w:r>
      <w:r w:rsidRPr="00271701">
        <w:rPr>
          <w:rFonts w:eastAsia="Calibri"/>
          <w:spacing w:val="-2"/>
        </w:rPr>
        <w:t>the</w:t>
      </w:r>
      <w:r w:rsidRPr="00271701">
        <w:rPr>
          <w:rFonts w:eastAsia="Calibri"/>
        </w:rPr>
        <w:t xml:space="preserve"> investment assets.</w:t>
      </w:r>
    </w:p>
    <w:p w14:paraId="147A170C" w14:textId="33DF65E7" w:rsidR="00271701" w:rsidRPr="00C46605" w:rsidRDefault="00A037FF" w:rsidP="00A037FF">
      <w:pPr>
        <w:pStyle w:val="InvHeading"/>
      </w:pPr>
      <w:bookmarkStart w:id="7" w:name="_Toc427223712"/>
      <w:bookmarkStart w:id="8" w:name="_Toc131778004"/>
      <w:bookmarkStart w:id="9" w:name="_Toc131778068"/>
      <w:bookmarkStart w:id="10" w:name="_Toc132012166"/>
      <w:bookmarkStart w:id="11" w:name="_Toc132018386"/>
      <w:r w:rsidRPr="00C46605">
        <w:t>GOVERNING</w:t>
      </w:r>
      <w:r w:rsidRPr="00C46605">
        <w:rPr>
          <w:spacing w:val="-2"/>
        </w:rPr>
        <w:t xml:space="preserve"> </w:t>
      </w:r>
      <w:r w:rsidRPr="00C46605">
        <w:t>AUTHORITY</w:t>
      </w:r>
      <w:bookmarkEnd w:id="7"/>
      <w:bookmarkEnd w:id="8"/>
      <w:bookmarkEnd w:id="9"/>
      <w:bookmarkEnd w:id="10"/>
      <w:bookmarkEnd w:id="11"/>
    </w:p>
    <w:p w14:paraId="2AD2DFC8" w14:textId="77777777" w:rsidR="00271701" w:rsidRPr="00271701" w:rsidRDefault="00271701" w:rsidP="00DE6B04">
      <w:pPr>
        <w:ind w:left="720"/>
        <w:rPr>
          <w:rFonts w:eastAsia="Calibri"/>
        </w:rPr>
      </w:pPr>
      <w:r w:rsidRPr="00271701">
        <w:rPr>
          <w:rFonts w:eastAsia="Calibri"/>
        </w:rPr>
        <w:t>The City of Madras</w:t>
      </w:r>
      <w:r w:rsidRPr="00271701">
        <w:rPr>
          <w:rFonts w:eastAsia="Calibri" w:cs="Calibri"/>
        </w:rPr>
        <w:t>’</w:t>
      </w:r>
      <w:r w:rsidRPr="00271701">
        <w:rPr>
          <w:rFonts w:eastAsia="Calibri" w:cs="Calibri"/>
          <w:spacing w:val="13"/>
        </w:rPr>
        <w:t xml:space="preserve"> </w:t>
      </w:r>
      <w:r w:rsidRPr="00271701">
        <w:rPr>
          <w:rFonts w:eastAsia="Calibri" w:cs="Calibri"/>
        </w:rPr>
        <w:t>investm</w:t>
      </w:r>
      <w:r w:rsidRPr="00271701">
        <w:rPr>
          <w:rFonts w:eastAsia="Calibri"/>
        </w:rPr>
        <w:t>ent</w:t>
      </w:r>
      <w:r w:rsidRPr="00271701">
        <w:rPr>
          <w:rFonts w:eastAsia="Calibri"/>
          <w:spacing w:val="13"/>
        </w:rPr>
        <w:t xml:space="preserve"> </w:t>
      </w:r>
      <w:r w:rsidRPr="00271701">
        <w:rPr>
          <w:rFonts w:eastAsia="Calibri"/>
        </w:rPr>
        <w:t>program</w:t>
      </w:r>
      <w:r w:rsidRPr="00271701">
        <w:rPr>
          <w:rFonts w:eastAsia="Calibri"/>
          <w:spacing w:val="13"/>
        </w:rPr>
        <w:t xml:space="preserve"> </w:t>
      </w:r>
      <w:r w:rsidRPr="00271701">
        <w:rPr>
          <w:rFonts w:eastAsia="Calibri"/>
        </w:rPr>
        <w:t>shall</w:t>
      </w:r>
      <w:r w:rsidRPr="00271701">
        <w:rPr>
          <w:rFonts w:eastAsia="Calibri"/>
          <w:spacing w:val="12"/>
        </w:rPr>
        <w:t xml:space="preserve"> </w:t>
      </w:r>
      <w:r w:rsidRPr="00271701">
        <w:rPr>
          <w:rFonts w:eastAsia="Calibri"/>
          <w:spacing w:val="-2"/>
        </w:rPr>
        <w:t>be</w:t>
      </w:r>
      <w:r w:rsidRPr="00271701">
        <w:rPr>
          <w:rFonts w:eastAsia="Calibri"/>
          <w:spacing w:val="13"/>
        </w:rPr>
        <w:t xml:space="preserve"> </w:t>
      </w:r>
      <w:r w:rsidRPr="00271701">
        <w:rPr>
          <w:rFonts w:eastAsia="Calibri"/>
        </w:rPr>
        <w:t>operated</w:t>
      </w:r>
      <w:r w:rsidRPr="00271701">
        <w:rPr>
          <w:rFonts w:eastAsia="Calibri"/>
          <w:spacing w:val="12"/>
        </w:rPr>
        <w:t xml:space="preserve"> </w:t>
      </w:r>
      <w:r w:rsidRPr="00271701">
        <w:rPr>
          <w:rFonts w:eastAsia="Calibri"/>
        </w:rPr>
        <w:t>in</w:t>
      </w:r>
      <w:r w:rsidRPr="00271701">
        <w:rPr>
          <w:rFonts w:eastAsia="Calibri"/>
          <w:spacing w:val="11"/>
        </w:rPr>
        <w:t xml:space="preserve"> </w:t>
      </w:r>
      <w:r w:rsidRPr="00271701">
        <w:rPr>
          <w:rFonts w:eastAsia="Calibri"/>
        </w:rPr>
        <w:t>conformance</w:t>
      </w:r>
      <w:r w:rsidRPr="00271701">
        <w:rPr>
          <w:rFonts w:eastAsia="Calibri"/>
          <w:spacing w:val="13"/>
        </w:rPr>
        <w:t xml:space="preserve"> </w:t>
      </w:r>
      <w:r w:rsidRPr="00271701">
        <w:rPr>
          <w:rFonts w:eastAsia="Calibri"/>
        </w:rPr>
        <w:t>with</w:t>
      </w:r>
      <w:r w:rsidRPr="00271701">
        <w:rPr>
          <w:rFonts w:eastAsia="Calibri"/>
          <w:spacing w:val="12"/>
        </w:rPr>
        <w:t xml:space="preserve"> </w:t>
      </w:r>
      <w:r w:rsidRPr="00271701">
        <w:rPr>
          <w:rFonts w:eastAsia="Calibri"/>
        </w:rPr>
        <w:t>Oregon</w:t>
      </w:r>
      <w:r w:rsidRPr="00271701">
        <w:rPr>
          <w:rFonts w:eastAsia="Calibri"/>
          <w:spacing w:val="47"/>
        </w:rPr>
        <w:t xml:space="preserve"> </w:t>
      </w:r>
      <w:r w:rsidRPr="00271701">
        <w:rPr>
          <w:rFonts w:eastAsia="Calibri"/>
        </w:rPr>
        <w:t>Revised</w:t>
      </w:r>
      <w:r w:rsidRPr="00271701">
        <w:rPr>
          <w:rFonts w:eastAsia="Calibri"/>
          <w:spacing w:val="28"/>
        </w:rPr>
        <w:t xml:space="preserve"> </w:t>
      </w:r>
      <w:r w:rsidRPr="00271701">
        <w:rPr>
          <w:rFonts w:eastAsia="Calibri"/>
        </w:rPr>
        <w:t>Statutes</w:t>
      </w:r>
      <w:r w:rsidRPr="00271701">
        <w:rPr>
          <w:rFonts w:eastAsia="Calibri"/>
          <w:spacing w:val="29"/>
        </w:rPr>
        <w:t xml:space="preserve"> </w:t>
      </w:r>
      <w:r w:rsidRPr="00271701">
        <w:rPr>
          <w:rFonts w:eastAsia="Calibri"/>
        </w:rPr>
        <w:t>and</w:t>
      </w:r>
      <w:r w:rsidRPr="00271701">
        <w:rPr>
          <w:rFonts w:eastAsia="Calibri"/>
          <w:spacing w:val="28"/>
        </w:rPr>
        <w:t xml:space="preserve"> </w:t>
      </w:r>
      <w:r w:rsidRPr="00271701">
        <w:rPr>
          <w:rFonts w:eastAsia="Calibri"/>
        </w:rPr>
        <w:t>applicable</w:t>
      </w:r>
      <w:r w:rsidRPr="00271701">
        <w:rPr>
          <w:rFonts w:eastAsia="Calibri"/>
          <w:spacing w:val="28"/>
        </w:rPr>
        <w:t xml:space="preserve"> </w:t>
      </w:r>
      <w:r w:rsidRPr="00271701">
        <w:rPr>
          <w:rFonts w:eastAsia="Calibri"/>
        </w:rPr>
        <w:t>Federal</w:t>
      </w:r>
      <w:r w:rsidRPr="00271701">
        <w:rPr>
          <w:rFonts w:eastAsia="Calibri"/>
          <w:spacing w:val="26"/>
        </w:rPr>
        <w:t xml:space="preserve"> </w:t>
      </w:r>
      <w:r w:rsidRPr="00271701">
        <w:rPr>
          <w:rFonts w:eastAsia="Calibri"/>
        </w:rPr>
        <w:t>Law.</w:t>
      </w:r>
      <w:r w:rsidRPr="00271701">
        <w:rPr>
          <w:rFonts w:eastAsia="Calibri"/>
          <w:spacing w:val="6"/>
        </w:rPr>
        <w:t xml:space="preserve"> </w:t>
      </w:r>
      <w:r w:rsidRPr="00271701">
        <w:rPr>
          <w:rFonts w:eastAsia="Calibri"/>
        </w:rPr>
        <w:t>Specifically,</w:t>
      </w:r>
      <w:r w:rsidRPr="00271701">
        <w:rPr>
          <w:rFonts w:eastAsia="Calibri"/>
          <w:spacing w:val="29"/>
        </w:rPr>
        <w:t xml:space="preserve"> </w:t>
      </w:r>
      <w:r w:rsidRPr="00271701">
        <w:rPr>
          <w:rFonts w:eastAsia="Calibri"/>
        </w:rPr>
        <w:t>this</w:t>
      </w:r>
      <w:r w:rsidRPr="00271701">
        <w:rPr>
          <w:rFonts w:eastAsia="Calibri"/>
          <w:spacing w:val="29"/>
        </w:rPr>
        <w:t xml:space="preserve"> </w:t>
      </w:r>
      <w:r w:rsidRPr="00271701">
        <w:rPr>
          <w:rFonts w:eastAsia="Calibri"/>
        </w:rPr>
        <w:t>investment</w:t>
      </w:r>
      <w:r w:rsidRPr="00271701">
        <w:rPr>
          <w:rFonts w:eastAsia="Calibri"/>
          <w:spacing w:val="28"/>
        </w:rPr>
        <w:t xml:space="preserve"> </w:t>
      </w:r>
      <w:r w:rsidRPr="00271701">
        <w:rPr>
          <w:rFonts w:eastAsia="Calibri"/>
          <w:spacing w:val="-2"/>
        </w:rPr>
        <w:t>policy</w:t>
      </w:r>
      <w:r w:rsidRPr="00271701">
        <w:rPr>
          <w:rFonts w:eastAsia="Calibri"/>
          <w:spacing w:val="30"/>
        </w:rPr>
        <w:t xml:space="preserve"> </w:t>
      </w:r>
      <w:r w:rsidRPr="00271701">
        <w:rPr>
          <w:rFonts w:eastAsia="Calibri"/>
        </w:rPr>
        <w:t>is</w:t>
      </w:r>
      <w:r w:rsidRPr="00271701">
        <w:rPr>
          <w:rFonts w:eastAsia="Calibri"/>
          <w:spacing w:val="29"/>
        </w:rPr>
        <w:t xml:space="preserve"> </w:t>
      </w:r>
      <w:r w:rsidRPr="00271701">
        <w:rPr>
          <w:rFonts w:eastAsia="Calibri"/>
        </w:rPr>
        <w:t>written</w:t>
      </w:r>
      <w:r w:rsidRPr="00271701">
        <w:rPr>
          <w:rFonts w:eastAsia="Calibri"/>
          <w:spacing w:val="28"/>
        </w:rPr>
        <w:t xml:space="preserve"> </w:t>
      </w:r>
      <w:r w:rsidRPr="00271701">
        <w:rPr>
          <w:rFonts w:eastAsia="Calibri"/>
        </w:rPr>
        <w:t>in</w:t>
      </w:r>
      <w:r w:rsidRPr="00271701">
        <w:rPr>
          <w:rFonts w:eastAsia="Calibri"/>
          <w:spacing w:val="73"/>
        </w:rPr>
        <w:t xml:space="preserve"> </w:t>
      </w:r>
      <w:r w:rsidRPr="00271701">
        <w:rPr>
          <w:rFonts w:eastAsia="Calibri"/>
        </w:rPr>
        <w:t>conformance</w:t>
      </w:r>
      <w:r w:rsidRPr="00271701">
        <w:rPr>
          <w:rFonts w:eastAsia="Calibri"/>
          <w:spacing w:val="26"/>
        </w:rPr>
        <w:t xml:space="preserve"> </w:t>
      </w:r>
      <w:r w:rsidRPr="00271701">
        <w:rPr>
          <w:rFonts w:eastAsia="Calibri"/>
        </w:rPr>
        <w:t>with</w:t>
      </w:r>
      <w:r w:rsidRPr="00271701">
        <w:rPr>
          <w:rFonts w:eastAsia="Calibri"/>
          <w:spacing w:val="26"/>
        </w:rPr>
        <w:t xml:space="preserve"> </w:t>
      </w:r>
      <w:r w:rsidRPr="00271701">
        <w:rPr>
          <w:rFonts w:eastAsia="Calibri"/>
        </w:rPr>
        <w:t>ORS</w:t>
      </w:r>
      <w:r w:rsidRPr="00271701">
        <w:rPr>
          <w:rFonts w:eastAsia="Calibri"/>
          <w:spacing w:val="26"/>
        </w:rPr>
        <w:t xml:space="preserve"> </w:t>
      </w:r>
      <w:r w:rsidRPr="00271701">
        <w:rPr>
          <w:rFonts w:eastAsia="Calibri"/>
        </w:rPr>
        <w:t>294.035;</w:t>
      </w:r>
      <w:r w:rsidRPr="00271701">
        <w:rPr>
          <w:rFonts w:eastAsia="Calibri"/>
          <w:spacing w:val="24"/>
        </w:rPr>
        <w:t xml:space="preserve"> </w:t>
      </w:r>
      <w:r w:rsidRPr="00271701">
        <w:rPr>
          <w:rFonts w:eastAsia="Calibri"/>
        </w:rPr>
        <w:t>294.040;</w:t>
      </w:r>
      <w:r w:rsidRPr="00271701">
        <w:rPr>
          <w:rFonts w:eastAsia="Calibri"/>
          <w:spacing w:val="27"/>
        </w:rPr>
        <w:t xml:space="preserve"> </w:t>
      </w:r>
      <w:r w:rsidRPr="00271701">
        <w:rPr>
          <w:rFonts w:eastAsia="Calibri"/>
        </w:rPr>
        <w:t>294.052;</w:t>
      </w:r>
      <w:r w:rsidRPr="00271701">
        <w:rPr>
          <w:rFonts w:eastAsia="Calibri"/>
          <w:spacing w:val="25"/>
        </w:rPr>
        <w:t xml:space="preserve"> </w:t>
      </w:r>
      <w:r w:rsidRPr="00271701">
        <w:rPr>
          <w:rFonts w:eastAsia="Calibri"/>
        </w:rPr>
        <w:t>294.135;</w:t>
      </w:r>
      <w:r w:rsidRPr="00271701">
        <w:rPr>
          <w:rFonts w:eastAsia="Calibri"/>
          <w:spacing w:val="27"/>
        </w:rPr>
        <w:t xml:space="preserve"> </w:t>
      </w:r>
      <w:r w:rsidRPr="00271701">
        <w:rPr>
          <w:rFonts w:eastAsia="Calibri"/>
        </w:rPr>
        <w:t>294.145;</w:t>
      </w:r>
      <w:r w:rsidRPr="00271701">
        <w:rPr>
          <w:rFonts w:eastAsia="Calibri"/>
          <w:spacing w:val="26"/>
        </w:rPr>
        <w:t xml:space="preserve"> </w:t>
      </w:r>
      <w:r w:rsidRPr="00271701">
        <w:rPr>
          <w:rFonts w:eastAsia="Calibri"/>
        </w:rPr>
        <w:t>and</w:t>
      </w:r>
      <w:r w:rsidRPr="00271701">
        <w:rPr>
          <w:rFonts w:eastAsia="Calibri"/>
          <w:spacing w:val="26"/>
        </w:rPr>
        <w:t xml:space="preserve"> </w:t>
      </w:r>
      <w:r w:rsidRPr="00271701">
        <w:rPr>
          <w:rFonts w:eastAsia="Calibri"/>
        </w:rPr>
        <w:t>294.810.</w:t>
      </w:r>
      <w:r w:rsidRPr="00271701">
        <w:rPr>
          <w:rFonts w:eastAsia="Calibri"/>
          <w:spacing w:val="3"/>
        </w:rPr>
        <w:t xml:space="preserve"> </w:t>
      </w:r>
      <w:r w:rsidRPr="00271701">
        <w:rPr>
          <w:rFonts w:eastAsia="Calibri"/>
        </w:rPr>
        <w:t>All</w:t>
      </w:r>
      <w:r w:rsidRPr="00271701">
        <w:rPr>
          <w:rFonts w:eastAsia="Calibri"/>
          <w:spacing w:val="26"/>
        </w:rPr>
        <w:t xml:space="preserve"> </w:t>
      </w:r>
      <w:r w:rsidRPr="00271701">
        <w:rPr>
          <w:rFonts w:eastAsia="Calibri"/>
        </w:rPr>
        <w:t>funds</w:t>
      </w:r>
      <w:r w:rsidRPr="00271701">
        <w:rPr>
          <w:rFonts w:eastAsia="Calibri"/>
          <w:spacing w:val="35"/>
        </w:rPr>
        <w:t xml:space="preserve"> </w:t>
      </w:r>
      <w:r w:rsidRPr="00271701">
        <w:rPr>
          <w:rFonts w:eastAsia="Calibri"/>
        </w:rPr>
        <w:t>within</w:t>
      </w:r>
      <w:r w:rsidRPr="00271701">
        <w:rPr>
          <w:rFonts w:eastAsia="Calibri"/>
          <w:spacing w:val="-2"/>
        </w:rPr>
        <w:t xml:space="preserve"> </w:t>
      </w:r>
      <w:r w:rsidRPr="00271701">
        <w:rPr>
          <w:rFonts w:eastAsia="Calibri"/>
        </w:rPr>
        <w:t xml:space="preserve">the scope of this policy are </w:t>
      </w:r>
      <w:r w:rsidRPr="00271701">
        <w:rPr>
          <w:rFonts w:eastAsia="Calibri"/>
          <w:spacing w:val="-2"/>
        </w:rPr>
        <w:t>subject</w:t>
      </w:r>
      <w:r w:rsidRPr="00271701">
        <w:rPr>
          <w:rFonts w:eastAsia="Calibri"/>
        </w:rPr>
        <w:t xml:space="preserve"> to</w:t>
      </w:r>
      <w:r w:rsidRPr="00271701">
        <w:rPr>
          <w:rFonts w:eastAsia="Calibri"/>
          <w:spacing w:val="1"/>
        </w:rPr>
        <w:t xml:space="preserve"> </w:t>
      </w:r>
      <w:r w:rsidRPr="00271701">
        <w:rPr>
          <w:rFonts w:eastAsia="Calibri"/>
        </w:rPr>
        <w:t>regulations established by</w:t>
      </w:r>
      <w:r w:rsidRPr="00271701">
        <w:rPr>
          <w:rFonts w:eastAsia="Calibri"/>
          <w:spacing w:val="1"/>
        </w:rPr>
        <w:t xml:space="preserve"> </w:t>
      </w:r>
      <w:r w:rsidRPr="00271701">
        <w:rPr>
          <w:rFonts w:eastAsia="Calibri"/>
        </w:rPr>
        <w:t>the state</w:t>
      </w:r>
      <w:r w:rsidRPr="00271701">
        <w:rPr>
          <w:rFonts w:eastAsia="Calibri"/>
          <w:spacing w:val="-2"/>
        </w:rPr>
        <w:t xml:space="preserve"> </w:t>
      </w:r>
      <w:r w:rsidRPr="00271701">
        <w:rPr>
          <w:rFonts w:eastAsia="Calibri"/>
        </w:rPr>
        <w:t>of Oregon.</w:t>
      </w:r>
      <w:r w:rsidRPr="00271701">
        <w:rPr>
          <w:rFonts w:eastAsia="Calibri"/>
          <w:spacing w:val="49"/>
        </w:rPr>
        <w:t xml:space="preserve"> </w:t>
      </w:r>
      <w:r w:rsidRPr="00271701">
        <w:rPr>
          <w:rFonts w:eastAsia="Calibri"/>
        </w:rPr>
        <w:t>Any</w:t>
      </w:r>
      <w:r w:rsidRPr="00271701">
        <w:rPr>
          <w:rFonts w:eastAsia="Calibri"/>
          <w:spacing w:val="61"/>
        </w:rPr>
        <w:t xml:space="preserve"> </w:t>
      </w:r>
      <w:r w:rsidRPr="00271701">
        <w:rPr>
          <w:rFonts w:eastAsia="Calibri"/>
        </w:rPr>
        <w:t>revisions</w:t>
      </w:r>
      <w:r w:rsidRPr="00271701">
        <w:rPr>
          <w:rFonts w:eastAsia="Calibri"/>
          <w:spacing w:val="6"/>
        </w:rPr>
        <w:t xml:space="preserve"> </w:t>
      </w:r>
      <w:r w:rsidRPr="00271701">
        <w:rPr>
          <w:rFonts w:eastAsia="Calibri"/>
        </w:rPr>
        <w:t>or</w:t>
      </w:r>
      <w:r w:rsidRPr="00271701">
        <w:rPr>
          <w:rFonts w:eastAsia="Calibri"/>
          <w:spacing w:val="8"/>
        </w:rPr>
        <w:t xml:space="preserve"> </w:t>
      </w:r>
      <w:r w:rsidRPr="00271701">
        <w:rPr>
          <w:rFonts w:eastAsia="Calibri"/>
        </w:rPr>
        <w:t>extensions</w:t>
      </w:r>
      <w:r w:rsidRPr="00271701">
        <w:rPr>
          <w:rFonts w:eastAsia="Calibri"/>
          <w:spacing w:val="6"/>
        </w:rPr>
        <w:t xml:space="preserve"> </w:t>
      </w:r>
      <w:r w:rsidRPr="00271701">
        <w:rPr>
          <w:rFonts w:eastAsia="Calibri"/>
        </w:rPr>
        <w:t>of</w:t>
      </w:r>
      <w:r w:rsidRPr="00271701">
        <w:rPr>
          <w:rFonts w:eastAsia="Calibri"/>
          <w:spacing w:val="5"/>
        </w:rPr>
        <w:t xml:space="preserve"> </w:t>
      </w:r>
      <w:r w:rsidRPr="00271701">
        <w:rPr>
          <w:rFonts w:eastAsia="Calibri"/>
        </w:rPr>
        <w:t>these</w:t>
      </w:r>
      <w:r w:rsidRPr="00271701">
        <w:rPr>
          <w:rFonts w:eastAsia="Calibri"/>
          <w:spacing w:val="6"/>
        </w:rPr>
        <w:t xml:space="preserve"> </w:t>
      </w:r>
      <w:r w:rsidRPr="00271701">
        <w:rPr>
          <w:rFonts w:eastAsia="Calibri"/>
        </w:rPr>
        <w:t>sections</w:t>
      </w:r>
      <w:r w:rsidRPr="00271701">
        <w:rPr>
          <w:rFonts w:eastAsia="Calibri"/>
          <w:spacing w:val="6"/>
        </w:rPr>
        <w:t xml:space="preserve"> </w:t>
      </w:r>
      <w:r w:rsidRPr="00271701">
        <w:rPr>
          <w:rFonts w:eastAsia="Calibri"/>
        </w:rPr>
        <w:t>of</w:t>
      </w:r>
      <w:r w:rsidRPr="00271701">
        <w:rPr>
          <w:rFonts w:eastAsia="Calibri"/>
          <w:spacing w:val="8"/>
        </w:rPr>
        <w:t xml:space="preserve"> </w:t>
      </w:r>
      <w:r w:rsidRPr="00271701">
        <w:rPr>
          <w:rFonts w:eastAsia="Calibri"/>
        </w:rPr>
        <w:t>the</w:t>
      </w:r>
      <w:r w:rsidRPr="00271701">
        <w:rPr>
          <w:rFonts w:eastAsia="Calibri"/>
          <w:spacing w:val="8"/>
        </w:rPr>
        <w:t xml:space="preserve"> </w:t>
      </w:r>
      <w:r w:rsidRPr="00271701">
        <w:rPr>
          <w:rFonts w:eastAsia="Calibri"/>
        </w:rPr>
        <w:t>ORS</w:t>
      </w:r>
      <w:r w:rsidRPr="00271701">
        <w:rPr>
          <w:rFonts w:eastAsia="Calibri"/>
          <w:spacing w:val="7"/>
        </w:rPr>
        <w:t xml:space="preserve"> </w:t>
      </w:r>
      <w:r w:rsidRPr="00271701">
        <w:rPr>
          <w:rFonts w:eastAsia="Calibri"/>
        </w:rPr>
        <w:t>shall</w:t>
      </w:r>
      <w:r w:rsidRPr="00271701">
        <w:rPr>
          <w:rFonts w:eastAsia="Calibri"/>
          <w:spacing w:val="7"/>
        </w:rPr>
        <w:t xml:space="preserve"> </w:t>
      </w:r>
      <w:r w:rsidRPr="00271701">
        <w:rPr>
          <w:rFonts w:eastAsia="Calibri"/>
        </w:rPr>
        <w:t>be</w:t>
      </w:r>
      <w:r w:rsidRPr="00271701">
        <w:rPr>
          <w:rFonts w:eastAsia="Calibri"/>
          <w:spacing w:val="8"/>
        </w:rPr>
        <w:t xml:space="preserve"> </w:t>
      </w:r>
      <w:r w:rsidRPr="00271701">
        <w:rPr>
          <w:rFonts w:eastAsia="Calibri"/>
        </w:rPr>
        <w:t>assumed</w:t>
      </w:r>
      <w:r w:rsidRPr="00271701">
        <w:rPr>
          <w:rFonts w:eastAsia="Calibri"/>
          <w:spacing w:val="7"/>
        </w:rPr>
        <w:t xml:space="preserve"> </w:t>
      </w:r>
      <w:r w:rsidRPr="00271701">
        <w:rPr>
          <w:rFonts w:eastAsia="Calibri"/>
        </w:rPr>
        <w:t>to</w:t>
      </w:r>
      <w:r w:rsidRPr="00271701">
        <w:rPr>
          <w:rFonts w:eastAsia="Calibri"/>
          <w:spacing w:val="6"/>
        </w:rPr>
        <w:t xml:space="preserve"> </w:t>
      </w:r>
      <w:r w:rsidRPr="00271701">
        <w:rPr>
          <w:rFonts w:eastAsia="Calibri"/>
        </w:rPr>
        <w:t>be</w:t>
      </w:r>
      <w:r w:rsidRPr="00271701">
        <w:rPr>
          <w:rFonts w:eastAsia="Calibri"/>
          <w:spacing w:val="8"/>
        </w:rPr>
        <w:t xml:space="preserve"> </w:t>
      </w:r>
      <w:r w:rsidRPr="00271701">
        <w:rPr>
          <w:rFonts w:eastAsia="Calibri"/>
        </w:rPr>
        <w:t>part</w:t>
      </w:r>
      <w:r w:rsidRPr="00271701">
        <w:rPr>
          <w:rFonts w:eastAsia="Calibri"/>
          <w:spacing w:val="8"/>
        </w:rPr>
        <w:t xml:space="preserve"> </w:t>
      </w:r>
      <w:r w:rsidRPr="00271701">
        <w:rPr>
          <w:rFonts w:eastAsia="Calibri"/>
        </w:rPr>
        <w:t>of</w:t>
      </w:r>
      <w:r w:rsidRPr="00271701">
        <w:rPr>
          <w:rFonts w:eastAsia="Calibri"/>
          <w:spacing w:val="5"/>
        </w:rPr>
        <w:t xml:space="preserve"> </w:t>
      </w:r>
      <w:r w:rsidRPr="00271701">
        <w:rPr>
          <w:rFonts w:eastAsia="Calibri"/>
        </w:rPr>
        <w:t>this</w:t>
      </w:r>
      <w:r w:rsidRPr="00271701">
        <w:rPr>
          <w:rFonts w:eastAsia="Calibri"/>
          <w:spacing w:val="57"/>
        </w:rPr>
        <w:t xml:space="preserve"> </w:t>
      </w:r>
      <w:r w:rsidRPr="00271701">
        <w:rPr>
          <w:rFonts w:eastAsia="Calibri"/>
        </w:rPr>
        <w:t>Investment</w:t>
      </w:r>
      <w:r w:rsidRPr="00271701">
        <w:rPr>
          <w:rFonts w:eastAsia="Calibri"/>
          <w:spacing w:val="-3"/>
        </w:rPr>
        <w:t xml:space="preserve"> </w:t>
      </w:r>
      <w:r w:rsidRPr="00271701">
        <w:rPr>
          <w:rFonts w:eastAsia="Calibri"/>
        </w:rPr>
        <w:t>Policy immediately upon being enacted.</w:t>
      </w:r>
    </w:p>
    <w:p w14:paraId="02C3A9AF" w14:textId="52FD73A8" w:rsidR="00271701" w:rsidRPr="00A037FF" w:rsidRDefault="00A037FF" w:rsidP="00A037FF">
      <w:pPr>
        <w:pStyle w:val="InvHeading"/>
      </w:pPr>
      <w:bookmarkStart w:id="12" w:name="_Toc427223713"/>
      <w:bookmarkStart w:id="13" w:name="_Toc131778005"/>
      <w:bookmarkStart w:id="14" w:name="_Toc131778069"/>
      <w:bookmarkStart w:id="15" w:name="_Toc132012167"/>
      <w:bookmarkStart w:id="16" w:name="_Toc132018387"/>
      <w:r w:rsidRPr="00A037FF">
        <w:t>SCOPE</w:t>
      </w:r>
      <w:bookmarkEnd w:id="12"/>
      <w:bookmarkEnd w:id="13"/>
      <w:bookmarkEnd w:id="14"/>
      <w:bookmarkEnd w:id="15"/>
      <w:bookmarkEnd w:id="16"/>
    </w:p>
    <w:p w14:paraId="27515F3D" w14:textId="77777777" w:rsidR="00271701" w:rsidRPr="00271701" w:rsidRDefault="00271701" w:rsidP="00DE6B04">
      <w:pPr>
        <w:ind w:left="720"/>
        <w:rPr>
          <w:rFonts w:eastAsia="Calibri"/>
        </w:rPr>
      </w:pPr>
      <w:r w:rsidRPr="00271701">
        <w:rPr>
          <w:rFonts w:eastAsia="Calibri"/>
        </w:rPr>
        <w:t>This policy applies</w:t>
      </w:r>
      <w:r w:rsidRPr="00271701">
        <w:rPr>
          <w:rFonts w:eastAsia="Calibri"/>
          <w:spacing w:val="-2"/>
        </w:rPr>
        <w:t xml:space="preserve"> </w:t>
      </w:r>
      <w:r w:rsidRPr="00271701">
        <w:rPr>
          <w:rFonts w:eastAsia="Calibri"/>
        </w:rPr>
        <w:t>to activities of</w:t>
      </w:r>
      <w:r w:rsidRPr="00271701">
        <w:rPr>
          <w:rFonts w:eastAsia="Calibri"/>
          <w:spacing w:val="-2"/>
        </w:rPr>
        <w:t xml:space="preserve"> </w:t>
      </w:r>
      <w:r w:rsidRPr="00271701">
        <w:rPr>
          <w:rFonts w:eastAsia="Calibri"/>
        </w:rPr>
        <w:t>the City of Madras</w:t>
      </w:r>
      <w:r w:rsidRPr="00271701">
        <w:rPr>
          <w:rFonts w:eastAsia="Calibri"/>
          <w:spacing w:val="-2"/>
        </w:rPr>
        <w:t xml:space="preserve"> </w:t>
      </w:r>
      <w:r w:rsidRPr="00271701">
        <w:rPr>
          <w:rFonts w:eastAsia="Calibri"/>
        </w:rPr>
        <w:t>with regard</w:t>
      </w:r>
      <w:r w:rsidRPr="00271701">
        <w:rPr>
          <w:rFonts w:eastAsia="Calibri"/>
          <w:spacing w:val="-3"/>
        </w:rPr>
        <w:t xml:space="preserve"> </w:t>
      </w:r>
      <w:r w:rsidRPr="00271701">
        <w:rPr>
          <w:rFonts w:eastAsia="Calibri"/>
        </w:rPr>
        <w:t xml:space="preserve">to investing </w:t>
      </w:r>
      <w:r w:rsidRPr="00271701">
        <w:rPr>
          <w:rFonts w:eastAsia="Calibri"/>
          <w:spacing w:val="-2"/>
        </w:rPr>
        <w:t>the</w:t>
      </w:r>
      <w:r w:rsidRPr="00271701">
        <w:rPr>
          <w:rFonts w:eastAsia="Calibri"/>
        </w:rPr>
        <w:t xml:space="preserve"> financial assets</w:t>
      </w:r>
      <w:r w:rsidRPr="00271701">
        <w:rPr>
          <w:rFonts w:eastAsia="Calibri"/>
          <w:spacing w:val="69"/>
        </w:rPr>
        <w:t xml:space="preserve"> </w:t>
      </w:r>
      <w:r w:rsidRPr="00271701">
        <w:rPr>
          <w:rFonts w:eastAsia="Calibri"/>
        </w:rPr>
        <w:t>of all funds.</w:t>
      </w:r>
      <w:r w:rsidRPr="00271701">
        <w:rPr>
          <w:rFonts w:eastAsia="Calibri"/>
          <w:spacing w:val="47"/>
        </w:rPr>
        <w:t xml:space="preserve"> </w:t>
      </w:r>
      <w:r w:rsidRPr="00271701">
        <w:rPr>
          <w:rFonts w:eastAsia="Calibri"/>
        </w:rPr>
        <w:t>Investments</w:t>
      </w:r>
      <w:r w:rsidRPr="00271701">
        <w:rPr>
          <w:rFonts w:eastAsia="Calibri"/>
          <w:spacing w:val="-2"/>
        </w:rPr>
        <w:t xml:space="preserve"> </w:t>
      </w:r>
      <w:r w:rsidRPr="00271701">
        <w:rPr>
          <w:rFonts w:eastAsia="Calibri"/>
        </w:rPr>
        <w:t>of</w:t>
      </w:r>
      <w:r w:rsidRPr="00271701">
        <w:rPr>
          <w:rFonts w:eastAsia="Calibri"/>
          <w:spacing w:val="57"/>
        </w:rPr>
        <w:t xml:space="preserve"> </w:t>
      </w:r>
      <w:r w:rsidRPr="00271701">
        <w:rPr>
          <w:rFonts w:eastAsia="Calibri"/>
        </w:rPr>
        <w:t>employees' retirement</w:t>
      </w:r>
      <w:r w:rsidRPr="00271701">
        <w:rPr>
          <w:rFonts w:eastAsia="Calibri"/>
          <w:spacing w:val="-3"/>
        </w:rPr>
        <w:t xml:space="preserve"> </w:t>
      </w:r>
      <w:r w:rsidRPr="00271701">
        <w:rPr>
          <w:rFonts w:eastAsia="Calibri"/>
        </w:rPr>
        <w:t>funds, deferred</w:t>
      </w:r>
      <w:r w:rsidRPr="00271701">
        <w:rPr>
          <w:rFonts w:eastAsia="Calibri"/>
          <w:spacing w:val="-2"/>
        </w:rPr>
        <w:t xml:space="preserve"> </w:t>
      </w:r>
      <w:r w:rsidRPr="00271701">
        <w:rPr>
          <w:rFonts w:eastAsia="Calibri"/>
        </w:rPr>
        <w:t>compensation</w:t>
      </w:r>
      <w:r w:rsidRPr="00271701">
        <w:rPr>
          <w:rFonts w:eastAsia="Calibri"/>
          <w:spacing w:val="-3"/>
        </w:rPr>
        <w:t xml:space="preserve"> </w:t>
      </w:r>
      <w:r w:rsidRPr="00271701">
        <w:rPr>
          <w:rFonts w:eastAsia="Calibri"/>
        </w:rPr>
        <w:t>plans, and</w:t>
      </w:r>
      <w:r w:rsidRPr="00271701">
        <w:rPr>
          <w:rFonts w:eastAsia="Calibri"/>
          <w:spacing w:val="-2"/>
        </w:rPr>
        <w:t xml:space="preserve"> </w:t>
      </w:r>
      <w:r w:rsidRPr="00271701">
        <w:rPr>
          <w:rFonts w:eastAsia="Calibri"/>
        </w:rPr>
        <w:t>other funds are</w:t>
      </w:r>
      <w:r w:rsidRPr="00271701">
        <w:rPr>
          <w:rFonts w:eastAsia="Calibri"/>
          <w:spacing w:val="-2"/>
        </w:rPr>
        <w:t xml:space="preserve"> </w:t>
      </w:r>
      <w:r w:rsidRPr="00271701">
        <w:rPr>
          <w:rFonts w:eastAsia="Calibri"/>
        </w:rPr>
        <w:t xml:space="preserve">not covered </w:t>
      </w:r>
      <w:r w:rsidRPr="00271701">
        <w:rPr>
          <w:rFonts w:eastAsia="Calibri"/>
          <w:spacing w:val="-2"/>
        </w:rPr>
        <w:t>by</w:t>
      </w:r>
      <w:r w:rsidRPr="00271701">
        <w:rPr>
          <w:rFonts w:eastAsia="Calibri"/>
          <w:spacing w:val="57"/>
        </w:rPr>
        <w:t xml:space="preserve"> </w:t>
      </w:r>
      <w:r w:rsidRPr="00271701">
        <w:rPr>
          <w:rFonts w:eastAsia="Calibri"/>
        </w:rPr>
        <w:t>this policy.</w:t>
      </w:r>
      <w:r w:rsidRPr="00271701">
        <w:rPr>
          <w:rFonts w:eastAsia="Calibri"/>
          <w:spacing w:val="49"/>
        </w:rPr>
        <w:t xml:space="preserve"> </w:t>
      </w:r>
      <w:r w:rsidRPr="00271701">
        <w:rPr>
          <w:rFonts w:eastAsia="Calibri"/>
          <w:spacing w:val="-2"/>
        </w:rPr>
        <w:t>The</w:t>
      </w:r>
      <w:r w:rsidRPr="00271701">
        <w:rPr>
          <w:rFonts w:eastAsia="Calibri"/>
        </w:rPr>
        <w:t xml:space="preserve"> amount</w:t>
      </w:r>
      <w:r w:rsidRPr="00271701">
        <w:rPr>
          <w:rFonts w:eastAsia="Calibri"/>
          <w:spacing w:val="-2"/>
        </w:rPr>
        <w:t xml:space="preserve"> </w:t>
      </w:r>
      <w:r w:rsidRPr="00271701">
        <w:rPr>
          <w:rFonts w:eastAsia="Calibri"/>
        </w:rPr>
        <w:t>of</w:t>
      </w:r>
      <w:r w:rsidRPr="00271701">
        <w:rPr>
          <w:rFonts w:eastAsia="Calibri"/>
          <w:spacing w:val="-5"/>
        </w:rPr>
        <w:t xml:space="preserve"> </w:t>
      </w:r>
      <w:r w:rsidRPr="00271701">
        <w:rPr>
          <w:rFonts w:eastAsia="Calibri"/>
        </w:rPr>
        <w:t>funds falling within the scope of</w:t>
      </w:r>
      <w:r w:rsidRPr="00271701">
        <w:rPr>
          <w:rFonts w:eastAsia="Calibri"/>
          <w:spacing w:val="-2"/>
        </w:rPr>
        <w:t xml:space="preserve"> </w:t>
      </w:r>
      <w:r w:rsidRPr="00271701">
        <w:rPr>
          <w:rFonts w:eastAsia="Calibri"/>
        </w:rPr>
        <w:t>this policy</w:t>
      </w:r>
      <w:r w:rsidRPr="00271701">
        <w:rPr>
          <w:rFonts w:eastAsia="Calibri"/>
          <w:spacing w:val="-2"/>
        </w:rPr>
        <w:t xml:space="preserve"> </w:t>
      </w:r>
      <w:r w:rsidRPr="00271701">
        <w:rPr>
          <w:rFonts w:eastAsia="Calibri"/>
        </w:rPr>
        <w:t>over</w:t>
      </w:r>
      <w:r w:rsidRPr="00271701">
        <w:rPr>
          <w:rFonts w:eastAsia="Calibri"/>
          <w:spacing w:val="-2"/>
        </w:rPr>
        <w:t xml:space="preserve"> </w:t>
      </w:r>
      <w:r w:rsidRPr="00271701">
        <w:rPr>
          <w:rFonts w:eastAsia="Calibri"/>
        </w:rPr>
        <w:t>the next</w:t>
      </w:r>
      <w:r w:rsidRPr="00271701">
        <w:rPr>
          <w:rFonts w:eastAsia="Calibri"/>
          <w:spacing w:val="-2"/>
        </w:rPr>
        <w:t xml:space="preserve"> </w:t>
      </w:r>
      <w:r w:rsidRPr="00271701">
        <w:rPr>
          <w:rFonts w:eastAsia="Calibri"/>
        </w:rPr>
        <w:t>three</w:t>
      </w:r>
      <w:r w:rsidRPr="00271701">
        <w:rPr>
          <w:rFonts w:eastAsia="Calibri"/>
          <w:spacing w:val="-2"/>
        </w:rPr>
        <w:t xml:space="preserve"> </w:t>
      </w:r>
      <w:r w:rsidRPr="00271701">
        <w:rPr>
          <w:rFonts w:eastAsia="Calibri"/>
        </w:rPr>
        <w:t>years</w:t>
      </w:r>
      <w:r w:rsidRPr="00271701">
        <w:rPr>
          <w:rFonts w:eastAsia="Calibri"/>
          <w:spacing w:val="61"/>
        </w:rPr>
        <w:t xml:space="preserve"> </w:t>
      </w:r>
      <w:r w:rsidRPr="00271701">
        <w:rPr>
          <w:rFonts w:eastAsia="Calibri"/>
        </w:rPr>
        <w:t>is expected</w:t>
      </w:r>
      <w:r w:rsidRPr="00271701">
        <w:rPr>
          <w:rFonts w:eastAsia="Calibri"/>
          <w:spacing w:val="-3"/>
        </w:rPr>
        <w:t xml:space="preserve"> </w:t>
      </w:r>
      <w:r w:rsidRPr="00271701">
        <w:rPr>
          <w:rFonts w:eastAsia="Calibri"/>
        </w:rPr>
        <w:t>to range between $2 million</w:t>
      </w:r>
      <w:r w:rsidRPr="00271701">
        <w:rPr>
          <w:rFonts w:eastAsia="Calibri"/>
          <w:spacing w:val="-3"/>
        </w:rPr>
        <w:t xml:space="preserve"> </w:t>
      </w:r>
      <w:r w:rsidRPr="00271701">
        <w:rPr>
          <w:rFonts w:eastAsia="Calibri"/>
        </w:rPr>
        <w:t>and</w:t>
      </w:r>
      <w:r w:rsidRPr="00271701">
        <w:rPr>
          <w:rFonts w:eastAsia="Calibri"/>
          <w:spacing w:val="-2"/>
        </w:rPr>
        <w:t xml:space="preserve"> </w:t>
      </w:r>
      <w:r w:rsidRPr="00271701">
        <w:rPr>
          <w:rFonts w:eastAsia="Calibri"/>
        </w:rPr>
        <w:t>$20</w:t>
      </w:r>
      <w:r w:rsidRPr="00271701">
        <w:rPr>
          <w:rFonts w:eastAsia="Calibri"/>
          <w:spacing w:val="-2"/>
        </w:rPr>
        <w:t xml:space="preserve"> </w:t>
      </w:r>
      <w:r w:rsidRPr="00271701">
        <w:rPr>
          <w:rFonts w:eastAsia="Calibri"/>
        </w:rPr>
        <w:t>million.</w:t>
      </w:r>
    </w:p>
    <w:p w14:paraId="075D75D8" w14:textId="7A0AAFB6" w:rsidR="00271701" w:rsidRPr="00A037FF" w:rsidRDefault="00986847" w:rsidP="00A037FF">
      <w:pPr>
        <w:pStyle w:val="InvHeading"/>
      </w:pPr>
      <w:bookmarkStart w:id="17" w:name="_Toc427223714"/>
      <w:bookmarkStart w:id="18" w:name="_Toc131778006"/>
      <w:bookmarkStart w:id="19" w:name="_Toc131778070"/>
      <w:bookmarkStart w:id="20" w:name="_Toc132012168"/>
      <w:bookmarkStart w:id="21" w:name="_Toc132018388"/>
      <w:r w:rsidRPr="00A037FF">
        <w:t>OBJECTIVES</w:t>
      </w:r>
      <w:bookmarkEnd w:id="17"/>
      <w:bookmarkEnd w:id="18"/>
      <w:bookmarkEnd w:id="19"/>
      <w:bookmarkEnd w:id="20"/>
      <w:bookmarkEnd w:id="21"/>
    </w:p>
    <w:p w14:paraId="277E99D7" w14:textId="77777777" w:rsidR="00271701" w:rsidRPr="00271701" w:rsidRDefault="00271701" w:rsidP="00D91699">
      <w:pPr>
        <w:ind w:left="720"/>
        <w:rPr>
          <w:rFonts w:eastAsia="Calibri"/>
        </w:rPr>
      </w:pPr>
      <w:r w:rsidRPr="00271701">
        <w:rPr>
          <w:rFonts w:eastAsia="Calibri"/>
        </w:rPr>
        <w:t>The primary</w:t>
      </w:r>
      <w:r w:rsidRPr="00271701">
        <w:rPr>
          <w:rFonts w:eastAsia="Calibri"/>
          <w:spacing w:val="-2"/>
        </w:rPr>
        <w:t xml:space="preserve"> </w:t>
      </w:r>
      <w:r w:rsidRPr="00271701">
        <w:rPr>
          <w:rFonts w:eastAsia="Calibri"/>
        </w:rPr>
        <w:t>objectives, in</w:t>
      </w:r>
      <w:r w:rsidRPr="00271701">
        <w:rPr>
          <w:rFonts w:eastAsia="Calibri"/>
          <w:spacing w:val="-3"/>
        </w:rPr>
        <w:t xml:space="preserve"> </w:t>
      </w:r>
      <w:r w:rsidRPr="00271701">
        <w:rPr>
          <w:rFonts w:eastAsia="Calibri"/>
        </w:rPr>
        <w:t>priority</w:t>
      </w:r>
      <w:r w:rsidRPr="00271701">
        <w:rPr>
          <w:rFonts w:eastAsia="Calibri"/>
          <w:spacing w:val="-2"/>
        </w:rPr>
        <w:t xml:space="preserve"> </w:t>
      </w:r>
      <w:r w:rsidRPr="00271701">
        <w:rPr>
          <w:rFonts w:eastAsia="Calibri"/>
        </w:rPr>
        <w:t>order,</w:t>
      </w:r>
      <w:r w:rsidRPr="00271701">
        <w:rPr>
          <w:rFonts w:eastAsia="Calibri"/>
          <w:spacing w:val="-2"/>
        </w:rPr>
        <w:t xml:space="preserve"> </w:t>
      </w:r>
      <w:r w:rsidRPr="00271701">
        <w:rPr>
          <w:rFonts w:eastAsia="Calibri"/>
        </w:rPr>
        <w:t>of investment activities</w:t>
      </w:r>
      <w:r w:rsidRPr="00271701">
        <w:rPr>
          <w:rFonts w:eastAsia="Calibri"/>
          <w:spacing w:val="-3"/>
        </w:rPr>
        <w:t xml:space="preserve"> </w:t>
      </w:r>
      <w:r w:rsidRPr="00271701">
        <w:rPr>
          <w:rFonts w:eastAsia="Calibri"/>
        </w:rPr>
        <w:t xml:space="preserve">shall </w:t>
      </w:r>
      <w:r w:rsidRPr="00271701">
        <w:rPr>
          <w:rFonts w:eastAsia="Calibri"/>
          <w:spacing w:val="-2"/>
        </w:rPr>
        <w:t>be:</w:t>
      </w:r>
    </w:p>
    <w:p w14:paraId="488EA4D3" w14:textId="77777777" w:rsidR="00271701" w:rsidRPr="00C46605" w:rsidRDefault="00271701" w:rsidP="00E726B1">
      <w:pPr>
        <w:pStyle w:val="InvList1"/>
        <w:rPr>
          <w:bCs/>
        </w:rPr>
      </w:pPr>
      <w:bookmarkStart w:id="22" w:name="_Toc427223715"/>
      <w:r w:rsidRPr="00C46605">
        <w:t>Preservation of</w:t>
      </w:r>
      <w:r w:rsidRPr="00C46605">
        <w:rPr>
          <w:spacing w:val="-2"/>
        </w:rPr>
        <w:t xml:space="preserve"> </w:t>
      </w:r>
      <w:r w:rsidRPr="00C46605">
        <w:t>Invested</w:t>
      </w:r>
      <w:r w:rsidRPr="00C46605">
        <w:rPr>
          <w:spacing w:val="-2"/>
        </w:rPr>
        <w:t xml:space="preserve"> </w:t>
      </w:r>
      <w:r w:rsidRPr="00C46605">
        <w:t>Capital</w:t>
      </w:r>
      <w:bookmarkEnd w:id="22"/>
    </w:p>
    <w:p w14:paraId="2355FCFC" w14:textId="77777777" w:rsidR="00271701" w:rsidRPr="00271701" w:rsidRDefault="00271701" w:rsidP="009E6C20">
      <w:pPr>
        <w:ind w:left="1080"/>
        <w:rPr>
          <w:rFonts w:eastAsia="Calibri"/>
        </w:rPr>
      </w:pPr>
      <w:r w:rsidRPr="00271701">
        <w:rPr>
          <w:rFonts w:eastAsia="Calibri"/>
        </w:rPr>
        <w:t>Preservation of principal is the most important objective of the investment program. Investments shall be</w:t>
      </w:r>
      <w:r w:rsidRPr="00271701">
        <w:rPr>
          <w:rFonts w:eastAsia="Calibri"/>
          <w:spacing w:val="-2"/>
        </w:rPr>
        <w:t xml:space="preserve"> </w:t>
      </w:r>
      <w:r w:rsidRPr="00271701">
        <w:rPr>
          <w:rFonts w:eastAsia="Calibri"/>
        </w:rPr>
        <w:t>undertaken in a</w:t>
      </w:r>
      <w:r w:rsidRPr="00271701">
        <w:rPr>
          <w:rFonts w:eastAsia="Calibri"/>
          <w:spacing w:val="-3"/>
        </w:rPr>
        <w:t xml:space="preserve"> </w:t>
      </w:r>
      <w:r w:rsidRPr="00271701">
        <w:rPr>
          <w:rFonts w:eastAsia="Calibri"/>
        </w:rPr>
        <w:t>manner that</w:t>
      </w:r>
      <w:r w:rsidRPr="00271701">
        <w:rPr>
          <w:rFonts w:eastAsia="Calibri"/>
          <w:spacing w:val="-3"/>
        </w:rPr>
        <w:t xml:space="preserve"> </w:t>
      </w:r>
      <w:r w:rsidRPr="00271701">
        <w:rPr>
          <w:rFonts w:eastAsia="Calibri"/>
        </w:rPr>
        <w:t>seeks to</w:t>
      </w:r>
      <w:r w:rsidRPr="00271701">
        <w:rPr>
          <w:rFonts w:eastAsia="Calibri"/>
          <w:spacing w:val="1"/>
        </w:rPr>
        <w:t xml:space="preserve"> </w:t>
      </w:r>
      <w:r w:rsidRPr="00271701">
        <w:rPr>
          <w:rFonts w:eastAsia="Calibri"/>
          <w:spacing w:val="-2"/>
        </w:rPr>
        <w:t>ensure</w:t>
      </w:r>
      <w:r w:rsidRPr="00271701">
        <w:rPr>
          <w:rFonts w:eastAsia="Calibri"/>
        </w:rPr>
        <w:t xml:space="preserve"> the</w:t>
      </w:r>
      <w:r w:rsidRPr="00271701">
        <w:rPr>
          <w:rFonts w:eastAsia="Calibri"/>
          <w:spacing w:val="-3"/>
        </w:rPr>
        <w:t xml:space="preserve"> </w:t>
      </w:r>
      <w:r w:rsidRPr="00271701">
        <w:rPr>
          <w:rFonts w:eastAsia="Calibri"/>
        </w:rPr>
        <w:t>preservation of</w:t>
      </w:r>
      <w:r w:rsidRPr="00271701">
        <w:rPr>
          <w:rFonts w:eastAsia="Calibri"/>
          <w:spacing w:val="45"/>
        </w:rPr>
        <w:t xml:space="preserve"> </w:t>
      </w:r>
      <w:r w:rsidRPr="00271701">
        <w:rPr>
          <w:rFonts w:eastAsia="Calibri"/>
        </w:rPr>
        <w:t>capital in the</w:t>
      </w:r>
      <w:r w:rsidRPr="00271701">
        <w:rPr>
          <w:rFonts w:eastAsia="Calibri"/>
          <w:spacing w:val="-2"/>
        </w:rPr>
        <w:t xml:space="preserve"> </w:t>
      </w:r>
      <w:r w:rsidRPr="00271701">
        <w:rPr>
          <w:rFonts w:eastAsia="Calibri"/>
        </w:rPr>
        <w:t>overall</w:t>
      </w:r>
      <w:r w:rsidRPr="00271701">
        <w:rPr>
          <w:rFonts w:eastAsia="Calibri"/>
          <w:spacing w:val="-3"/>
        </w:rPr>
        <w:t xml:space="preserve"> </w:t>
      </w:r>
      <w:r w:rsidRPr="00271701">
        <w:rPr>
          <w:rFonts w:eastAsia="Calibri"/>
        </w:rPr>
        <w:t>portfolio. The</w:t>
      </w:r>
      <w:r w:rsidRPr="00271701">
        <w:rPr>
          <w:rFonts w:eastAsia="Calibri"/>
          <w:spacing w:val="-2"/>
        </w:rPr>
        <w:t xml:space="preserve"> </w:t>
      </w:r>
      <w:r w:rsidRPr="00271701">
        <w:rPr>
          <w:rFonts w:eastAsia="Calibri"/>
        </w:rPr>
        <w:t>goal is</w:t>
      </w:r>
      <w:r w:rsidRPr="00271701">
        <w:rPr>
          <w:rFonts w:eastAsia="Calibri"/>
          <w:spacing w:val="-3"/>
        </w:rPr>
        <w:t xml:space="preserve"> </w:t>
      </w:r>
      <w:r w:rsidRPr="00271701">
        <w:rPr>
          <w:rFonts w:eastAsia="Calibri"/>
        </w:rPr>
        <w:t>to mitigate credit risk</w:t>
      </w:r>
      <w:r w:rsidRPr="00271701">
        <w:rPr>
          <w:rFonts w:eastAsia="Calibri"/>
          <w:spacing w:val="-3"/>
        </w:rPr>
        <w:t xml:space="preserve"> </w:t>
      </w:r>
      <w:r w:rsidRPr="00271701">
        <w:rPr>
          <w:rFonts w:eastAsia="Calibri"/>
        </w:rPr>
        <w:t>and</w:t>
      </w:r>
      <w:r w:rsidRPr="00271701">
        <w:rPr>
          <w:rFonts w:eastAsia="Calibri"/>
          <w:spacing w:val="-2"/>
        </w:rPr>
        <w:t xml:space="preserve"> </w:t>
      </w:r>
      <w:r w:rsidRPr="00271701">
        <w:rPr>
          <w:rFonts w:eastAsia="Calibri"/>
        </w:rPr>
        <w:t>interest</w:t>
      </w:r>
      <w:r w:rsidRPr="00271701">
        <w:rPr>
          <w:rFonts w:eastAsia="Calibri"/>
          <w:spacing w:val="1"/>
        </w:rPr>
        <w:t xml:space="preserve"> </w:t>
      </w:r>
      <w:r w:rsidRPr="00271701">
        <w:rPr>
          <w:rFonts w:eastAsia="Calibri"/>
        </w:rPr>
        <w:t>rate</w:t>
      </w:r>
      <w:r w:rsidRPr="00271701">
        <w:rPr>
          <w:rFonts w:eastAsia="Calibri"/>
          <w:spacing w:val="-2"/>
        </w:rPr>
        <w:t xml:space="preserve"> </w:t>
      </w:r>
      <w:r w:rsidRPr="00271701">
        <w:rPr>
          <w:rFonts w:eastAsia="Calibri"/>
        </w:rPr>
        <w:t>risk.</w:t>
      </w:r>
    </w:p>
    <w:p w14:paraId="38AFC270" w14:textId="77777777" w:rsidR="00271701" w:rsidRPr="00C46605" w:rsidRDefault="00271701" w:rsidP="00E726B1">
      <w:pPr>
        <w:pStyle w:val="InvList1"/>
      </w:pPr>
      <w:bookmarkStart w:id="23" w:name="_Toc427223716"/>
      <w:r w:rsidRPr="00C46605">
        <w:t>Liquidity</w:t>
      </w:r>
      <w:bookmarkEnd w:id="23"/>
    </w:p>
    <w:p w14:paraId="49C31017" w14:textId="77777777" w:rsidR="00271701" w:rsidRPr="00271701" w:rsidRDefault="00271701" w:rsidP="009E6C20">
      <w:pPr>
        <w:ind w:left="1080"/>
        <w:rPr>
          <w:rFonts w:eastAsia="Calibri"/>
        </w:rPr>
      </w:pPr>
      <w:r w:rsidRPr="00271701">
        <w:rPr>
          <w:rFonts w:eastAsia="Calibri"/>
        </w:rPr>
        <w:t>The investment</w:t>
      </w:r>
      <w:r w:rsidRPr="00271701">
        <w:rPr>
          <w:rFonts w:eastAsia="Calibri"/>
          <w:spacing w:val="-3"/>
        </w:rPr>
        <w:t xml:space="preserve"> </w:t>
      </w:r>
      <w:r w:rsidRPr="00271701">
        <w:rPr>
          <w:rFonts w:eastAsia="Calibri"/>
        </w:rPr>
        <w:t>portfolio</w:t>
      </w:r>
      <w:r w:rsidRPr="00271701">
        <w:rPr>
          <w:rFonts w:eastAsia="Calibri"/>
          <w:spacing w:val="3"/>
        </w:rPr>
        <w:t xml:space="preserve"> </w:t>
      </w:r>
      <w:r w:rsidRPr="00271701">
        <w:rPr>
          <w:rFonts w:eastAsia="Calibri"/>
        </w:rPr>
        <w:t>shall remain</w:t>
      </w:r>
      <w:r w:rsidRPr="00271701">
        <w:rPr>
          <w:rFonts w:eastAsia="Calibri"/>
          <w:spacing w:val="-4"/>
        </w:rPr>
        <w:t xml:space="preserve"> </w:t>
      </w:r>
      <w:r w:rsidRPr="00271701">
        <w:rPr>
          <w:rFonts w:eastAsia="Calibri"/>
        </w:rPr>
        <w:t>sufficiently liquid to meet all</w:t>
      </w:r>
      <w:r w:rsidRPr="00271701">
        <w:rPr>
          <w:rFonts w:eastAsia="Calibri"/>
          <w:spacing w:val="-3"/>
        </w:rPr>
        <w:t xml:space="preserve"> </w:t>
      </w:r>
      <w:r w:rsidRPr="00271701">
        <w:rPr>
          <w:rFonts w:eastAsia="Calibri"/>
        </w:rPr>
        <w:t>reasonably</w:t>
      </w:r>
      <w:r w:rsidRPr="00271701">
        <w:rPr>
          <w:rFonts w:eastAsia="Calibri"/>
          <w:spacing w:val="-2"/>
        </w:rPr>
        <w:t xml:space="preserve"> </w:t>
      </w:r>
      <w:r w:rsidRPr="00271701">
        <w:rPr>
          <w:rFonts w:eastAsia="Calibri"/>
        </w:rPr>
        <w:t>anticipated</w:t>
      </w:r>
      <w:r w:rsidRPr="00271701">
        <w:rPr>
          <w:rFonts w:eastAsia="Calibri"/>
          <w:spacing w:val="55"/>
        </w:rPr>
        <w:t xml:space="preserve"> </w:t>
      </w:r>
      <w:r w:rsidRPr="00271701">
        <w:rPr>
          <w:rFonts w:eastAsia="Calibri"/>
        </w:rPr>
        <w:t>operating</w:t>
      </w:r>
      <w:r w:rsidRPr="00271701">
        <w:rPr>
          <w:rFonts w:eastAsia="Calibri"/>
          <w:spacing w:val="-2"/>
        </w:rPr>
        <w:t xml:space="preserve"> </w:t>
      </w:r>
      <w:r w:rsidRPr="00271701">
        <w:rPr>
          <w:rFonts w:eastAsia="Calibri"/>
        </w:rPr>
        <w:t>requirements. Furthermore, the</w:t>
      </w:r>
      <w:r w:rsidRPr="00271701">
        <w:rPr>
          <w:rFonts w:eastAsia="Calibri"/>
          <w:spacing w:val="-2"/>
        </w:rPr>
        <w:t xml:space="preserve"> </w:t>
      </w:r>
      <w:r w:rsidRPr="00271701">
        <w:rPr>
          <w:rFonts w:eastAsia="Calibri"/>
        </w:rPr>
        <w:t>portfolio</w:t>
      </w:r>
      <w:r w:rsidRPr="00271701">
        <w:rPr>
          <w:rFonts w:eastAsia="Calibri"/>
          <w:spacing w:val="1"/>
        </w:rPr>
        <w:t xml:space="preserve"> </w:t>
      </w:r>
      <w:r w:rsidRPr="00271701">
        <w:rPr>
          <w:rFonts w:eastAsia="Calibri"/>
        </w:rPr>
        <w:t>should consist</w:t>
      </w:r>
      <w:r w:rsidRPr="00271701">
        <w:rPr>
          <w:rFonts w:eastAsia="Calibri"/>
          <w:spacing w:val="1"/>
        </w:rPr>
        <w:t xml:space="preserve"> </w:t>
      </w:r>
      <w:r w:rsidRPr="00271701">
        <w:rPr>
          <w:rFonts w:eastAsia="Calibri"/>
        </w:rPr>
        <w:t>largely</w:t>
      </w:r>
      <w:r w:rsidRPr="00271701">
        <w:rPr>
          <w:rFonts w:eastAsia="Calibri"/>
          <w:spacing w:val="-2"/>
        </w:rPr>
        <w:t xml:space="preserve"> </w:t>
      </w:r>
      <w:r w:rsidRPr="00271701">
        <w:rPr>
          <w:rFonts w:eastAsia="Calibri"/>
        </w:rPr>
        <w:t>of securities</w:t>
      </w:r>
      <w:r w:rsidRPr="00271701">
        <w:rPr>
          <w:rFonts w:eastAsia="Calibri"/>
          <w:spacing w:val="-3"/>
        </w:rPr>
        <w:t xml:space="preserve"> </w:t>
      </w:r>
      <w:r w:rsidRPr="00271701">
        <w:rPr>
          <w:rFonts w:eastAsia="Calibri"/>
        </w:rPr>
        <w:t>with</w:t>
      </w:r>
      <w:r w:rsidRPr="00271701">
        <w:rPr>
          <w:rFonts w:eastAsia="Calibri"/>
          <w:spacing w:val="53"/>
        </w:rPr>
        <w:t xml:space="preserve"> </w:t>
      </w:r>
      <w:r w:rsidRPr="00271701">
        <w:rPr>
          <w:rFonts w:eastAsia="Calibri"/>
        </w:rPr>
        <w:t>active secondary or resale</w:t>
      </w:r>
      <w:r w:rsidRPr="00271701">
        <w:rPr>
          <w:rFonts w:eastAsia="Calibri"/>
          <w:spacing w:val="-2"/>
        </w:rPr>
        <w:t xml:space="preserve"> </w:t>
      </w:r>
      <w:r w:rsidRPr="00271701">
        <w:rPr>
          <w:rFonts w:eastAsia="Calibri"/>
        </w:rPr>
        <w:t>markets. A portion</w:t>
      </w:r>
      <w:r w:rsidRPr="00271701">
        <w:rPr>
          <w:rFonts w:eastAsia="Calibri"/>
          <w:spacing w:val="-3"/>
        </w:rPr>
        <w:t xml:space="preserve"> </w:t>
      </w:r>
      <w:r w:rsidRPr="00271701">
        <w:rPr>
          <w:rFonts w:eastAsia="Calibri"/>
        </w:rPr>
        <w:t>of the</w:t>
      </w:r>
      <w:r w:rsidRPr="00271701">
        <w:rPr>
          <w:rFonts w:eastAsia="Calibri"/>
          <w:spacing w:val="-2"/>
        </w:rPr>
        <w:t xml:space="preserve"> </w:t>
      </w:r>
      <w:r w:rsidRPr="00271701">
        <w:rPr>
          <w:rFonts w:eastAsia="Calibri"/>
        </w:rPr>
        <w:t>portfolio also may</w:t>
      </w:r>
      <w:r w:rsidRPr="00271701">
        <w:rPr>
          <w:rFonts w:eastAsia="Calibri"/>
          <w:spacing w:val="1"/>
        </w:rPr>
        <w:t xml:space="preserve"> </w:t>
      </w:r>
      <w:r w:rsidRPr="00271701">
        <w:rPr>
          <w:rFonts w:eastAsia="Calibri"/>
          <w:spacing w:val="-2"/>
        </w:rPr>
        <w:t>be</w:t>
      </w:r>
      <w:r w:rsidRPr="00271701">
        <w:rPr>
          <w:rFonts w:eastAsia="Calibri"/>
        </w:rPr>
        <w:t xml:space="preserve"> placed</w:t>
      </w:r>
      <w:r w:rsidRPr="00271701">
        <w:rPr>
          <w:rFonts w:eastAsia="Calibri"/>
          <w:spacing w:val="-4"/>
        </w:rPr>
        <w:t xml:space="preserve"> </w:t>
      </w:r>
      <w:r w:rsidRPr="00271701">
        <w:rPr>
          <w:rFonts w:eastAsia="Calibri"/>
        </w:rPr>
        <w:t>in the</w:t>
      </w:r>
      <w:r w:rsidRPr="00271701">
        <w:rPr>
          <w:rFonts w:eastAsia="Calibri"/>
          <w:spacing w:val="61"/>
        </w:rPr>
        <w:t xml:space="preserve"> </w:t>
      </w:r>
      <w:r w:rsidRPr="00271701">
        <w:rPr>
          <w:rFonts w:eastAsia="Calibri"/>
        </w:rPr>
        <w:t>Oregon Short</w:t>
      </w:r>
      <w:r w:rsidRPr="00271701">
        <w:rPr>
          <w:rFonts w:eastAsia="Calibri"/>
          <w:spacing w:val="-2"/>
        </w:rPr>
        <w:t xml:space="preserve"> </w:t>
      </w:r>
      <w:r w:rsidRPr="00271701">
        <w:rPr>
          <w:rFonts w:eastAsia="Calibri"/>
        </w:rPr>
        <w:t>Term</w:t>
      </w:r>
      <w:r w:rsidRPr="00271701">
        <w:rPr>
          <w:rFonts w:eastAsia="Calibri"/>
          <w:spacing w:val="1"/>
        </w:rPr>
        <w:t xml:space="preserve"> </w:t>
      </w:r>
      <w:r w:rsidRPr="00271701">
        <w:rPr>
          <w:rFonts w:eastAsia="Calibri"/>
        </w:rPr>
        <w:t>Fund which offers</w:t>
      </w:r>
      <w:r w:rsidRPr="00271701">
        <w:rPr>
          <w:rFonts w:eastAsia="Calibri"/>
          <w:spacing w:val="-2"/>
        </w:rPr>
        <w:t xml:space="preserve"> </w:t>
      </w:r>
      <w:r w:rsidRPr="00271701">
        <w:rPr>
          <w:rFonts w:eastAsia="Calibri"/>
        </w:rPr>
        <w:t>next-day</w:t>
      </w:r>
      <w:r w:rsidRPr="00271701">
        <w:rPr>
          <w:rFonts w:eastAsia="Calibri"/>
          <w:spacing w:val="1"/>
        </w:rPr>
        <w:t xml:space="preserve"> </w:t>
      </w:r>
      <w:r w:rsidRPr="00271701">
        <w:rPr>
          <w:rFonts w:eastAsia="Calibri"/>
        </w:rPr>
        <w:t>liquidity. Where possible and</w:t>
      </w:r>
      <w:r w:rsidRPr="00271701">
        <w:rPr>
          <w:rFonts w:eastAsia="Calibri"/>
          <w:spacing w:val="-2"/>
        </w:rPr>
        <w:t xml:space="preserve"> </w:t>
      </w:r>
      <w:r w:rsidRPr="00271701">
        <w:rPr>
          <w:rFonts w:eastAsia="Calibri"/>
        </w:rPr>
        <w:t>prudent, the</w:t>
      </w:r>
      <w:r w:rsidRPr="00271701">
        <w:rPr>
          <w:rFonts w:eastAsia="Calibri"/>
          <w:spacing w:val="41"/>
        </w:rPr>
        <w:t xml:space="preserve"> </w:t>
      </w:r>
      <w:r w:rsidRPr="00271701">
        <w:rPr>
          <w:rFonts w:eastAsia="Calibri"/>
        </w:rPr>
        <w:t>portfolio should</w:t>
      </w:r>
      <w:r w:rsidRPr="00271701">
        <w:rPr>
          <w:rFonts w:eastAsia="Calibri"/>
          <w:spacing w:val="-2"/>
        </w:rPr>
        <w:t xml:space="preserve"> </w:t>
      </w:r>
      <w:r w:rsidRPr="00271701">
        <w:rPr>
          <w:rFonts w:eastAsia="Calibri"/>
        </w:rPr>
        <w:t>be</w:t>
      </w:r>
      <w:r w:rsidRPr="00271701">
        <w:rPr>
          <w:rFonts w:eastAsia="Calibri"/>
          <w:spacing w:val="-2"/>
        </w:rPr>
        <w:t xml:space="preserve"> </w:t>
      </w:r>
      <w:r w:rsidRPr="00271701">
        <w:rPr>
          <w:rFonts w:eastAsia="Calibri"/>
        </w:rPr>
        <w:t>structured so that investments</w:t>
      </w:r>
      <w:r w:rsidRPr="00271701">
        <w:rPr>
          <w:rFonts w:eastAsia="Calibri"/>
          <w:spacing w:val="-3"/>
        </w:rPr>
        <w:t xml:space="preserve"> </w:t>
      </w:r>
      <w:r w:rsidRPr="00271701">
        <w:rPr>
          <w:rFonts w:eastAsia="Calibri"/>
        </w:rPr>
        <w:t>mature concurrent</w:t>
      </w:r>
      <w:r w:rsidRPr="00271701">
        <w:rPr>
          <w:rFonts w:eastAsia="Calibri"/>
          <w:spacing w:val="-3"/>
        </w:rPr>
        <w:t xml:space="preserve"> </w:t>
      </w:r>
      <w:r w:rsidRPr="00271701">
        <w:rPr>
          <w:rFonts w:eastAsia="Calibri"/>
        </w:rPr>
        <w:t>with anticipated</w:t>
      </w:r>
      <w:r w:rsidRPr="00271701">
        <w:rPr>
          <w:rFonts w:eastAsia="Calibri"/>
          <w:spacing w:val="63"/>
        </w:rPr>
        <w:t xml:space="preserve"> </w:t>
      </w:r>
      <w:r w:rsidRPr="00271701">
        <w:rPr>
          <w:rFonts w:eastAsia="Calibri"/>
        </w:rPr>
        <w:t>demands.</w:t>
      </w:r>
    </w:p>
    <w:p w14:paraId="3625F405" w14:textId="77777777" w:rsidR="00271701" w:rsidRPr="00C46605" w:rsidRDefault="00271701" w:rsidP="00E726B1">
      <w:pPr>
        <w:pStyle w:val="InvList1"/>
      </w:pPr>
      <w:bookmarkStart w:id="24" w:name="_Toc427223717"/>
      <w:r w:rsidRPr="00C46605">
        <w:t>Return</w:t>
      </w:r>
      <w:bookmarkEnd w:id="24"/>
    </w:p>
    <w:p w14:paraId="690F4093" w14:textId="77777777" w:rsidR="00271701" w:rsidRPr="00271701" w:rsidRDefault="00271701" w:rsidP="009E6C20">
      <w:pPr>
        <w:ind w:left="1080"/>
        <w:rPr>
          <w:rFonts w:eastAsia="Calibri"/>
        </w:rPr>
      </w:pPr>
      <w:r w:rsidRPr="00271701">
        <w:rPr>
          <w:rFonts w:eastAsia="Calibri"/>
        </w:rPr>
        <w:t>The investment</w:t>
      </w:r>
      <w:r w:rsidRPr="00271701">
        <w:rPr>
          <w:rFonts w:eastAsia="Calibri"/>
          <w:spacing w:val="-3"/>
        </w:rPr>
        <w:t xml:space="preserve"> </w:t>
      </w:r>
      <w:r w:rsidRPr="00271701">
        <w:rPr>
          <w:rFonts w:eastAsia="Calibri"/>
        </w:rPr>
        <w:t>portfolio</w:t>
      </w:r>
      <w:r w:rsidRPr="00271701">
        <w:rPr>
          <w:rFonts w:eastAsia="Calibri"/>
          <w:spacing w:val="1"/>
        </w:rPr>
        <w:t xml:space="preserve"> </w:t>
      </w:r>
      <w:r w:rsidRPr="00271701">
        <w:rPr>
          <w:rFonts w:eastAsia="Calibri"/>
        </w:rPr>
        <w:t>shall be designed</w:t>
      </w:r>
      <w:r w:rsidRPr="00271701">
        <w:rPr>
          <w:rFonts w:eastAsia="Calibri"/>
          <w:spacing w:val="-3"/>
        </w:rPr>
        <w:t xml:space="preserve"> </w:t>
      </w:r>
      <w:r w:rsidRPr="00271701">
        <w:rPr>
          <w:rFonts w:eastAsia="Calibri"/>
        </w:rPr>
        <w:t>with the</w:t>
      </w:r>
      <w:r w:rsidRPr="00271701">
        <w:rPr>
          <w:rFonts w:eastAsia="Calibri"/>
          <w:spacing w:val="-2"/>
        </w:rPr>
        <w:t xml:space="preserve"> </w:t>
      </w:r>
      <w:r w:rsidRPr="00271701">
        <w:rPr>
          <w:rFonts w:eastAsia="Calibri"/>
        </w:rPr>
        <w:t>objective</w:t>
      </w:r>
      <w:r w:rsidRPr="00271701">
        <w:rPr>
          <w:rFonts w:eastAsia="Calibri"/>
          <w:spacing w:val="-2"/>
        </w:rPr>
        <w:t xml:space="preserve"> </w:t>
      </w:r>
      <w:r w:rsidRPr="00271701">
        <w:rPr>
          <w:rFonts w:eastAsia="Calibri"/>
        </w:rPr>
        <w:t>of attaining a</w:t>
      </w:r>
      <w:r w:rsidRPr="00271701">
        <w:rPr>
          <w:rFonts w:eastAsia="Calibri"/>
          <w:spacing w:val="-2"/>
        </w:rPr>
        <w:t xml:space="preserve"> </w:t>
      </w:r>
      <w:r w:rsidRPr="00271701">
        <w:rPr>
          <w:rFonts w:eastAsia="Calibri"/>
        </w:rPr>
        <w:t>market rate</w:t>
      </w:r>
      <w:r w:rsidRPr="00271701">
        <w:rPr>
          <w:rFonts w:eastAsia="Calibri"/>
          <w:spacing w:val="-2"/>
        </w:rPr>
        <w:t xml:space="preserve"> </w:t>
      </w:r>
      <w:r w:rsidRPr="00271701">
        <w:rPr>
          <w:rFonts w:eastAsia="Calibri"/>
        </w:rPr>
        <w:t>of</w:t>
      </w:r>
      <w:r w:rsidRPr="00271701">
        <w:rPr>
          <w:rFonts w:eastAsia="Calibri"/>
          <w:spacing w:val="69"/>
        </w:rPr>
        <w:t xml:space="preserve"> </w:t>
      </w:r>
      <w:r w:rsidRPr="00271701">
        <w:rPr>
          <w:rFonts w:eastAsia="Calibri"/>
        </w:rPr>
        <w:t>return</w:t>
      </w:r>
      <w:r w:rsidRPr="00271701">
        <w:rPr>
          <w:rFonts w:eastAsia="Calibri"/>
          <w:spacing w:val="-2"/>
        </w:rPr>
        <w:t xml:space="preserve"> </w:t>
      </w:r>
      <w:r w:rsidRPr="00271701">
        <w:rPr>
          <w:rFonts w:eastAsia="Calibri"/>
        </w:rPr>
        <w:t>throughout budgetary</w:t>
      </w:r>
      <w:r w:rsidRPr="00271701">
        <w:rPr>
          <w:rFonts w:eastAsia="Calibri"/>
          <w:spacing w:val="1"/>
        </w:rPr>
        <w:t xml:space="preserve"> </w:t>
      </w:r>
      <w:r w:rsidRPr="00271701">
        <w:rPr>
          <w:rFonts w:eastAsia="Calibri"/>
        </w:rPr>
        <w:t>and economic cycles,</w:t>
      </w:r>
      <w:r w:rsidRPr="00271701">
        <w:rPr>
          <w:rFonts w:eastAsia="Calibri"/>
          <w:spacing w:val="-2"/>
        </w:rPr>
        <w:t xml:space="preserve"> </w:t>
      </w:r>
      <w:r w:rsidRPr="00271701">
        <w:rPr>
          <w:rFonts w:eastAsia="Calibri"/>
        </w:rPr>
        <w:t xml:space="preserve">taking into consideration </w:t>
      </w:r>
      <w:r w:rsidRPr="00271701">
        <w:rPr>
          <w:rFonts w:eastAsia="Calibri"/>
          <w:spacing w:val="-2"/>
        </w:rPr>
        <w:t>the</w:t>
      </w:r>
      <w:r w:rsidRPr="00271701">
        <w:rPr>
          <w:rFonts w:eastAsia="Calibri"/>
        </w:rPr>
        <w:t xml:space="preserve"> safety and</w:t>
      </w:r>
      <w:r w:rsidRPr="00271701">
        <w:rPr>
          <w:rFonts w:eastAsia="Calibri"/>
          <w:spacing w:val="47"/>
        </w:rPr>
        <w:t xml:space="preserve"> </w:t>
      </w:r>
      <w:r w:rsidRPr="00271701">
        <w:rPr>
          <w:rFonts w:eastAsia="Calibri"/>
        </w:rPr>
        <w:t>liquidity needs</w:t>
      </w:r>
      <w:r w:rsidRPr="00271701">
        <w:rPr>
          <w:rFonts w:eastAsia="Calibri"/>
          <w:spacing w:val="-2"/>
        </w:rPr>
        <w:t xml:space="preserve"> </w:t>
      </w:r>
      <w:r w:rsidRPr="00271701">
        <w:rPr>
          <w:rFonts w:eastAsia="Calibri"/>
        </w:rPr>
        <w:t>of</w:t>
      </w:r>
      <w:r w:rsidRPr="00271701">
        <w:rPr>
          <w:rFonts w:eastAsia="Calibri"/>
          <w:spacing w:val="-2"/>
        </w:rPr>
        <w:t xml:space="preserve"> </w:t>
      </w:r>
      <w:r w:rsidRPr="00271701">
        <w:rPr>
          <w:rFonts w:eastAsia="Calibri"/>
        </w:rPr>
        <w:t>the portfolio.</w:t>
      </w:r>
      <w:r w:rsidRPr="00271701">
        <w:rPr>
          <w:rFonts w:eastAsia="Calibri"/>
          <w:spacing w:val="46"/>
        </w:rPr>
        <w:t xml:space="preserve"> </w:t>
      </w:r>
      <w:r w:rsidRPr="00271701">
        <w:rPr>
          <w:rFonts w:eastAsia="Calibri"/>
        </w:rPr>
        <w:t>Although return consists</w:t>
      </w:r>
      <w:r w:rsidRPr="00271701">
        <w:rPr>
          <w:rFonts w:eastAsia="Calibri"/>
          <w:spacing w:val="-2"/>
        </w:rPr>
        <w:t xml:space="preserve"> </w:t>
      </w:r>
      <w:r w:rsidRPr="00271701">
        <w:rPr>
          <w:rFonts w:eastAsia="Calibri"/>
        </w:rPr>
        <w:t>of both principal return</w:t>
      </w:r>
      <w:r w:rsidRPr="00271701">
        <w:rPr>
          <w:rFonts w:eastAsia="Calibri"/>
          <w:spacing w:val="-4"/>
        </w:rPr>
        <w:t xml:space="preserve"> </w:t>
      </w:r>
      <w:r w:rsidRPr="00271701">
        <w:rPr>
          <w:rFonts w:eastAsia="Calibri"/>
        </w:rPr>
        <w:t>(gains and</w:t>
      </w:r>
      <w:r w:rsidRPr="00271701">
        <w:rPr>
          <w:rFonts w:eastAsia="Calibri"/>
          <w:spacing w:val="57"/>
        </w:rPr>
        <w:t xml:space="preserve"> </w:t>
      </w:r>
      <w:r w:rsidRPr="00271701">
        <w:rPr>
          <w:rFonts w:eastAsia="Calibri"/>
        </w:rPr>
        <w:t>losses</w:t>
      </w:r>
      <w:r w:rsidRPr="00271701">
        <w:rPr>
          <w:rFonts w:eastAsia="Calibri"/>
          <w:spacing w:val="-2"/>
        </w:rPr>
        <w:t xml:space="preserve"> </w:t>
      </w:r>
      <w:r w:rsidRPr="00271701">
        <w:rPr>
          <w:rFonts w:eastAsia="Calibri"/>
        </w:rPr>
        <w:t>due to market</w:t>
      </w:r>
      <w:r w:rsidRPr="00271701">
        <w:rPr>
          <w:rFonts w:eastAsia="Calibri"/>
          <w:spacing w:val="-2"/>
        </w:rPr>
        <w:t xml:space="preserve"> </w:t>
      </w:r>
      <w:r w:rsidRPr="00271701">
        <w:rPr>
          <w:rFonts w:eastAsia="Calibri"/>
        </w:rPr>
        <w:t>value</w:t>
      </w:r>
      <w:r w:rsidRPr="00271701">
        <w:rPr>
          <w:rFonts w:eastAsia="Calibri"/>
          <w:spacing w:val="-4"/>
        </w:rPr>
        <w:t xml:space="preserve"> </w:t>
      </w:r>
      <w:r w:rsidRPr="00271701">
        <w:rPr>
          <w:rFonts w:eastAsia="Calibri"/>
        </w:rPr>
        <w:t>fluctuations)</w:t>
      </w:r>
      <w:r w:rsidRPr="00271701">
        <w:rPr>
          <w:rFonts w:eastAsia="Calibri"/>
          <w:spacing w:val="-2"/>
        </w:rPr>
        <w:t xml:space="preserve"> </w:t>
      </w:r>
      <w:r w:rsidRPr="00271701">
        <w:rPr>
          <w:rFonts w:eastAsia="Calibri"/>
        </w:rPr>
        <w:t>and</w:t>
      </w:r>
      <w:r w:rsidRPr="00271701">
        <w:rPr>
          <w:rFonts w:eastAsia="Calibri"/>
          <w:spacing w:val="-2"/>
        </w:rPr>
        <w:t xml:space="preserve"> </w:t>
      </w:r>
      <w:r w:rsidRPr="00271701">
        <w:rPr>
          <w:rFonts w:eastAsia="Calibri"/>
        </w:rPr>
        <w:t>income return (yield),</w:t>
      </w:r>
      <w:r w:rsidRPr="00271701">
        <w:rPr>
          <w:rFonts w:eastAsia="Calibri"/>
          <w:spacing w:val="1"/>
        </w:rPr>
        <w:t xml:space="preserve"> </w:t>
      </w:r>
      <w:r w:rsidRPr="00271701">
        <w:rPr>
          <w:rFonts w:eastAsia="Calibri"/>
        </w:rPr>
        <w:t>this</w:t>
      </w:r>
      <w:r w:rsidRPr="00271701">
        <w:rPr>
          <w:rFonts w:eastAsia="Calibri"/>
          <w:spacing w:val="-3"/>
        </w:rPr>
        <w:t xml:space="preserve"> </w:t>
      </w:r>
      <w:r w:rsidRPr="00271701">
        <w:rPr>
          <w:rFonts w:eastAsia="Calibri"/>
        </w:rPr>
        <w:t>policy discourages active trading and</w:t>
      </w:r>
      <w:r w:rsidRPr="00271701">
        <w:rPr>
          <w:rFonts w:eastAsia="Calibri"/>
          <w:spacing w:val="-2"/>
        </w:rPr>
        <w:t xml:space="preserve"> </w:t>
      </w:r>
      <w:r w:rsidRPr="00271701">
        <w:rPr>
          <w:rFonts w:eastAsia="Calibri"/>
        </w:rPr>
        <w:t>turnover</w:t>
      </w:r>
      <w:r w:rsidRPr="00271701">
        <w:rPr>
          <w:rFonts w:eastAsia="Calibri"/>
          <w:spacing w:val="-2"/>
        </w:rPr>
        <w:t xml:space="preserve"> </w:t>
      </w:r>
      <w:r w:rsidRPr="00271701">
        <w:rPr>
          <w:rFonts w:eastAsia="Calibri"/>
        </w:rPr>
        <w:t>of investments.</w:t>
      </w:r>
      <w:r w:rsidRPr="00271701">
        <w:rPr>
          <w:rFonts w:eastAsia="Calibri"/>
          <w:spacing w:val="49"/>
        </w:rPr>
        <w:t xml:space="preserve"> </w:t>
      </w:r>
      <w:r w:rsidRPr="00271701">
        <w:rPr>
          <w:rFonts w:eastAsia="Calibri"/>
        </w:rPr>
        <w:t>Investments</w:t>
      </w:r>
      <w:r w:rsidRPr="00271701">
        <w:rPr>
          <w:rFonts w:eastAsia="Calibri"/>
          <w:spacing w:val="1"/>
        </w:rPr>
        <w:t xml:space="preserve"> </w:t>
      </w:r>
      <w:r w:rsidRPr="00271701">
        <w:rPr>
          <w:rFonts w:eastAsia="Calibri"/>
        </w:rPr>
        <w:t>should</w:t>
      </w:r>
      <w:r w:rsidRPr="00271701">
        <w:rPr>
          <w:rFonts w:eastAsia="Calibri"/>
          <w:spacing w:val="-2"/>
        </w:rPr>
        <w:t xml:space="preserve"> </w:t>
      </w:r>
      <w:r w:rsidRPr="00271701">
        <w:rPr>
          <w:rFonts w:eastAsia="Calibri"/>
        </w:rPr>
        <w:t xml:space="preserve">generally </w:t>
      </w:r>
      <w:r w:rsidRPr="00271701">
        <w:rPr>
          <w:rFonts w:eastAsia="Calibri"/>
          <w:spacing w:val="-2"/>
        </w:rPr>
        <w:t>be</w:t>
      </w:r>
      <w:r w:rsidRPr="00271701">
        <w:rPr>
          <w:rFonts w:eastAsia="Calibri"/>
        </w:rPr>
        <w:t xml:space="preserve"> held to</w:t>
      </w:r>
      <w:r w:rsidRPr="00271701">
        <w:rPr>
          <w:rFonts w:eastAsia="Calibri"/>
          <w:spacing w:val="45"/>
        </w:rPr>
        <w:t xml:space="preserve"> </w:t>
      </w:r>
      <w:r w:rsidRPr="00271701">
        <w:rPr>
          <w:rFonts w:eastAsia="Calibri"/>
        </w:rPr>
        <w:t>maturity.</w:t>
      </w:r>
    </w:p>
    <w:p w14:paraId="1D4A6CC0" w14:textId="77777777" w:rsidR="00D94E29" w:rsidRDefault="00D94E29">
      <w:pPr>
        <w:widowControl/>
        <w:autoSpaceDE/>
        <w:autoSpaceDN/>
        <w:adjustRightInd/>
        <w:spacing w:after="0"/>
        <w:jc w:val="left"/>
        <w:rPr>
          <w:rFonts w:eastAsia="Calibri"/>
          <w:b/>
          <w:bCs/>
        </w:rPr>
      </w:pPr>
      <w:bookmarkStart w:id="25" w:name="_Toc427223718"/>
      <w:r>
        <w:br w:type="page"/>
      </w:r>
    </w:p>
    <w:p w14:paraId="28631F85" w14:textId="4EA0333F" w:rsidR="00271701" w:rsidRPr="00C46605" w:rsidRDefault="00271701" w:rsidP="00A037FF">
      <w:pPr>
        <w:pStyle w:val="InvHeading"/>
      </w:pPr>
      <w:bookmarkStart w:id="26" w:name="_Toc131778007"/>
      <w:bookmarkStart w:id="27" w:name="_Toc131778071"/>
      <w:bookmarkStart w:id="28" w:name="_Toc132012169"/>
      <w:bookmarkStart w:id="29" w:name="_Toc132018389"/>
      <w:r w:rsidRPr="00C46605">
        <w:t>Standards of Care</w:t>
      </w:r>
      <w:bookmarkEnd w:id="25"/>
      <w:bookmarkEnd w:id="26"/>
      <w:bookmarkEnd w:id="27"/>
      <w:bookmarkEnd w:id="28"/>
      <w:bookmarkEnd w:id="29"/>
    </w:p>
    <w:p w14:paraId="53150C3E" w14:textId="77777777" w:rsidR="00271701" w:rsidRPr="00C46605" w:rsidRDefault="00271701" w:rsidP="00F720ED">
      <w:pPr>
        <w:pStyle w:val="InvList1"/>
        <w:numPr>
          <w:ilvl w:val="0"/>
          <w:numId w:val="24"/>
        </w:numPr>
      </w:pPr>
      <w:r w:rsidRPr="00C46605">
        <w:t>Prudence</w:t>
      </w:r>
    </w:p>
    <w:p w14:paraId="69839B09" w14:textId="77777777" w:rsidR="00271701" w:rsidRPr="00271701" w:rsidRDefault="00271701" w:rsidP="009E6C20">
      <w:pPr>
        <w:ind w:left="1080"/>
        <w:rPr>
          <w:rFonts w:eastAsia="Calibri"/>
        </w:rPr>
      </w:pPr>
      <w:r w:rsidRPr="00271701">
        <w:rPr>
          <w:rFonts w:eastAsia="Calibri"/>
        </w:rPr>
        <w:t>The standard</w:t>
      </w:r>
      <w:r w:rsidRPr="00271701">
        <w:rPr>
          <w:rFonts w:eastAsia="Calibri"/>
          <w:spacing w:val="-3"/>
        </w:rPr>
        <w:t xml:space="preserve"> </w:t>
      </w:r>
      <w:r w:rsidRPr="00271701">
        <w:rPr>
          <w:rFonts w:eastAsia="Calibri"/>
        </w:rPr>
        <w:t>of prudence to</w:t>
      </w:r>
      <w:r w:rsidRPr="00271701">
        <w:rPr>
          <w:rFonts w:eastAsia="Calibri"/>
          <w:spacing w:val="1"/>
        </w:rPr>
        <w:t xml:space="preserve"> </w:t>
      </w:r>
      <w:r w:rsidRPr="00271701">
        <w:rPr>
          <w:rFonts w:eastAsia="Calibri"/>
        </w:rPr>
        <w:t>be used by</w:t>
      </w:r>
      <w:r w:rsidRPr="00271701">
        <w:rPr>
          <w:rFonts w:eastAsia="Calibri"/>
          <w:spacing w:val="-2"/>
        </w:rPr>
        <w:t xml:space="preserve"> </w:t>
      </w:r>
      <w:r w:rsidRPr="00271701">
        <w:rPr>
          <w:rFonts w:eastAsia="Calibri"/>
        </w:rPr>
        <w:t>investment</w:t>
      </w:r>
      <w:r w:rsidRPr="00271701">
        <w:rPr>
          <w:rFonts w:eastAsia="Calibri"/>
          <w:spacing w:val="-2"/>
        </w:rPr>
        <w:t xml:space="preserve"> </w:t>
      </w:r>
      <w:r w:rsidRPr="00271701">
        <w:rPr>
          <w:rFonts w:eastAsia="Calibri"/>
        </w:rPr>
        <w:t>officials shall be</w:t>
      </w:r>
      <w:r w:rsidRPr="00271701">
        <w:rPr>
          <w:rFonts w:eastAsia="Calibri"/>
          <w:spacing w:val="-2"/>
        </w:rPr>
        <w:t xml:space="preserve"> </w:t>
      </w:r>
      <w:r w:rsidRPr="00271701">
        <w:rPr>
          <w:rFonts w:eastAsia="Calibri"/>
        </w:rPr>
        <w:t>the "prudent</w:t>
      </w:r>
      <w:r w:rsidRPr="00271701">
        <w:rPr>
          <w:rFonts w:eastAsia="Calibri"/>
          <w:spacing w:val="-2"/>
        </w:rPr>
        <w:t xml:space="preserve"> </w:t>
      </w:r>
      <w:r w:rsidRPr="00271701">
        <w:rPr>
          <w:rFonts w:eastAsia="Calibri"/>
        </w:rPr>
        <w:t>person"</w:t>
      </w:r>
      <w:r w:rsidRPr="00271701">
        <w:rPr>
          <w:rFonts w:eastAsia="Calibri"/>
          <w:spacing w:val="45"/>
        </w:rPr>
        <w:t xml:space="preserve"> </w:t>
      </w:r>
      <w:r w:rsidRPr="00271701">
        <w:rPr>
          <w:rFonts w:eastAsia="Calibri"/>
        </w:rPr>
        <w:t>standard and</w:t>
      </w:r>
      <w:r w:rsidRPr="00271701">
        <w:rPr>
          <w:rFonts w:eastAsia="Calibri"/>
          <w:spacing w:val="-2"/>
        </w:rPr>
        <w:t xml:space="preserve"> </w:t>
      </w:r>
      <w:r w:rsidRPr="00271701">
        <w:rPr>
          <w:rFonts w:eastAsia="Calibri"/>
        </w:rPr>
        <w:t>shall be applied in the</w:t>
      </w:r>
      <w:r w:rsidRPr="00271701">
        <w:rPr>
          <w:rFonts w:eastAsia="Calibri"/>
          <w:spacing w:val="-2"/>
        </w:rPr>
        <w:t xml:space="preserve"> </w:t>
      </w:r>
      <w:r w:rsidRPr="00271701">
        <w:rPr>
          <w:rFonts w:eastAsia="Calibri"/>
        </w:rPr>
        <w:t>context</w:t>
      </w:r>
      <w:r w:rsidRPr="00271701">
        <w:rPr>
          <w:rFonts w:eastAsia="Calibri"/>
          <w:spacing w:val="-2"/>
        </w:rPr>
        <w:t xml:space="preserve"> </w:t>
      </w:r>
      <w:r w:rsidRPr="00271701">
        <w:rPr>
          <w:rFonts w:eastAsia="Calibri"/>
        </w:rPr>
        <w:t>of</w:t>
      </w:r>
      <w:r w:rsidRPr="00271701">
        <w:rPr>
          <w:rFonts w:eastAsia="Calibri"/>
          <w:spacing w:val="-3"/>
        </w:rPr>
        <w:t xml:space="preserve"> </w:t>
      </w:r>
      <w:r w:rsidRPr="00271701">
        <w:rPr>
          <w:rFonts w:eastAsia="Calibri"/>
        </w:rPr>
        <w:t>managing an overall portfolio. Investment</w:t>
      </w:r>
      <w:r w:rsidRPr="00271701">
        <w:rPr>
          <w:rFonts w:eastAsia="Calibri"/>
          <w:spacing w:val="71"/>
        </w:rPr>
        <w:t xml:space="preserve"> </w:t>
      </w:r>
      <w:r w:rsidRPr="00271701">
        <w:rPr>
          <w:rFonts w:eastAsia="Calibri"/>
        </w:rPr>
        <w:t>officers</w:t>
      </w:r>
      <w:r w:rsidRPr="00271701">
        <w:rPr>
          <w:rFonts w:eastAsia="Calibri"/>
          <w:spacing w:val="-2"/>
        </w:rPr>
        <w:t xml:space="preserve"> </w:t>
      </w:r>
      <w:r w:rsidRPr="00271701">
        <w:rPr>
          <w:rFonts w:eastAsia="Calibri"/>
        </w:rPr>
        <w:t>acting in accordance with</w:t>
      </w:r>
      <w:r w:rsidRPr="00271701">
        <w:rPr>
          <w:rFonts w:eastAsia="Calibri"/>
          <w:spacing w:val="-2"/>
        </w:rPr>
        <w:t xml:space="preserve"> </w:t>
      </w:r>
      <w:r w:rsidRPr="00271701">
        <w:rPr>
          <w:rFonts w:eastAsia="Calibri"/>
        </w:rPr>
        <w:t>written procedures</w:t>
      </w:r>
      <w:r w:rsidRPr="00271701">
        <w:rPr>
          <w:rFonts w:eastAsia="Calibri"/>
          <w:spacing w:val="-5"/>
        </w:rPr>
        <w:t xml:space="preserve"> </w:t>
      </w:r>
      <w:r w:rsidRPr="00271701">
        <w:rPr>
          <w:rFonts w:eastAsia="Calibri"/>
        </w:rPr>
        <w:t>and this investment policy</w:t>
      </w:r>
      <w:r w:rsidRPr="00271701">
        <w:rPr>
          <w:rFonts w:eastAsia="Calibri"/>
          <w:spacing w:val="-4"/>
        </w:rPr>
        <w:t xml:space="preserve"> </w:t>
      </w:r>
      <w:r w:rsidRPr="00271701">
        <w:rPr>
          <w:rFonts w:eastAsia="Calibri"/>
        </w:rPr>
        <w:t>and</w:t>
      </w:r>
      <w:r w:rsidRPr="00271701">
        <w:rPr>
          <w:rFonts w:eastAsia="Calibri"/>
          <w:spacing w:val="73"/>
        </w:rPr>
        <w:t xml:space="preserve"> </w:t>
      </w:r>
      <w:r w:rsidRPr="00271701">
        <w:rPr>
          <w:rFonts w:eastAsia="Calibri"/>
        </w:rPr>
        <w:t>exercising due</w:t>
      </w:r>
      <w:r w:rsidRPr="00271701">
        <w:rPr>
          <w:rFonts w:eastAsia="Calibri"/>
          <w:spacing w:val="-2"/>
        </w:rPr>
        <w:t xml:space="preserve"> </w:t>
      </w:r>
      <w:r w:rsidRPr="00271701">
        <w:rPr>
          <w:rFonts w:eastAsia="Calibri"/>
        </w:rPr>
        <w:t>diligence</w:t>
      </w:r>
      <w:r w:rsidRPr="00271701">
        <w:rPr>
          <w:rFonts w:eastAsia="Calibri"/>
          <w:spacing w:val="-2"/>
        </w:rPr>
        <w:t xml:space="preserve"> </w:t>
      </w:r>
      <w:r w:rsidRPr="00271701">
        <w:rPr>
          <w:rFonts w:eastAsia="Calibri"/>
        </w:rPr>
        <w:t>shall be relieved of</w:t>
      </w:r>
      <w:r w:rsidRPr="00271701">
        <w:rPr>
          <w:rFonts w:eastAsia="Calibri"/>
          <w:spacing w:val="-3"/>
        </w:rPr>
        <w:t xml:space="preserve"> </w:t>
      </w:r>
      <w:r w:rsidRPr="00271701">
        <w:rPr>
          <w:rFonts w:eastAsia="Calibri"/>
        </w:rPr>
        <w:t>personal responsibility</w:t>
      </w:r>
      <w:r w:rsidRPr="00271701">
        <w:rPr>
          <w:rFonts w:eastAsia="Calibri"/>
          <w:spacing w:val="-2"/>
        </w:rPr>
        <w:t xml:space="preserve"> </w:t>
      </w:r>
      <w:r w:rsidRPr="00271701">
        <w:rPr>
          <w:rFonts w:eastAsia="Calibri"/>
        </w:rPr>
        <w:t>for</w:t>
      </w:r>
      <w:r w:rsidRPr="00271701">
        <w:rPr>
          <w:rFonts w:eastAsia="Calibri"/>
          <w:spacing w:val="-3"/>
        </w:rPr>
        <w:t xml:space="preserve"> </w:t>
      </w:r>
      <w:r w:rsidRPr="00271701">
        <w:rPr>
          <w:rFonts w:eastAsia="Calibri"/>
        </w:rPr>
        <w:t>an individual</w:t>
      </w:r>
      <w:r w:rsidRPr="00271701">
        <w:rPr>
          <w:rFonts w:eastAsia="Calibri"/>
          <w:spacing w:val="69"/>
        </w:rPr>
        <w:t xml:space="preserve"> </w:t>
      </w:r>
      <w:r w:rsidRPr="00271701">
        <w:rPr>
          <w:rFonts w:eastAsia="Calibri"/>
        </w:rPr>
        <w:t>security's</w:t>
      </w:r>
      <w:r w:rsidRPr="00271701">
        <w:rPr>
          <w:rFonts w:eastAsia="Calibri"/>
          <w:spacing w:val="-3"/>
        </w:rPr>
        <w:t xml:space="preserve"> </w:t>
      </w:r>
      <w:r w:rsidRPr="00271701">
        <w:rPr>
          <w:rFonts w:eastAsia="Calibri"/>
        </w:rPr>
        <w:t>credit</w:t>
      </w:r>
      <w:r w:rsidRPr="00271701">
        <w:rPr>
          <w:rFonts w:eastAsia="Calibri"/>
          <w:spacing w:val="-2"/>
        </w:rPr>
        <w:t xml:space="preserve"> </w:t>
      </w:r>
      <w:r w:rsidRPr="00271701">
        <w:rPr>
          <w:rFonts w:eastAsia="Calibri"/>
        </w:rPr>
        <w:t>risk</w:t>
      </w:r>
      <w:r w:rsidRPr="00271701">
        <w:rPr>
          <w:rFonts w:eastAsia="Calibri"/>
          <w:spacing w:val="-2"/>
        </w:rPr>
        <w:t xml:space="preserve"> </w:t>
      </w:r>
      <w:r w:rsidRPr="00271701">
        <w:rPr>
          <w:rFonts w:eastAsia="Calibri"/>
        </w:rPr>
        <w:t>or</w:t>
      </w:r>
      <w:r w:rsidRPr="00271701">
        <w:rPr>
          <w:rFonts w:eastAsia="Calibri"/>
          <w:spacing w:val="-2"/>
        </w:rPr>
        <w:t xml:space="preserve"> </w:t>
      </w:r>
      <w:r w:rsidRPr="00271701">
        <w:rPr>
          <w:rFonts w:eastAsia="Calibri"/>
        </w:rPr>
        <w:t xml:space="preserve">market price changes, provided deviations </w:t>
      </w:r>
      <w:r w:rsidRPr="00271701">
        <w:rPr>
          <w:rFonts w:eastAsia="Calibri"/>
          <w:spacing w:val="-2"/>
        </w:rPr>
        <w:t>from</w:t>
      </w:r>
      <w:r w:rsidRPr="00271701">
        <w:rPr>
          <w:rFonts w:eastAsia="Calibri"/>
          <w:spacing w:val="1"/>
        </w:rPr>
        <w:t xml:space="preserve"> </w:t>
      </w:r>
      <w:r w:rsidRPr="00271701">
        <w:rPr>
          <w:rFonts w:eastAsia="Calibri"/>
        </w:rPr>
        <w:t>expectations are</w:t>
      </w:r>
      <w:r w:rsidRPr="00271701">
        <w:rPr>
          <w:rFonts w:eastAsia="Calibri"/>
          <w:spacing w:val="57"/>
        </w:rPr>
        <w:t xml:space="preserve"> </w:t>
      </w:r>
      <w:r w:rsidRPr="00271701">
        <w:rPr>
          <w:rFonts w:eastAsia="Calibri"/>
        </w:rPr>
        <w:t>reported and</w:t>
      </w:r>
      <w:r w:rsidRPr="00271701">
        <w:rPr>
          <w:rFonts w:eastAsia="Calibri"/>
          <w:spacing w:val="-2"/>
        </w:rPr>
        <w:t xml:space="preserve"> </w:t>
      </w:r>
      <w:r w:rsidRPr="00271701">
        <w:rPr>
          <w:rFonts w:eastAsia="Calibri"/>
        </w:rPr>
        <w:t>appropriate action is</w:t>
      </w:r>
      <w:r w:rsidRPr="00271701">
        <w:rPr>
          <w:rFonts w:eastAsia="Calibri"/>
          <w:spacing w:val="-3"/>
        </w:rPr>
        <w:t xml:space="preserve"> </w:t>
      </w:r>
      <w:r w:rsidRPr="00271701">
        <w:rPr>
          <w:rFonts w:eastAsia="Calibri"/>
        </w:rPr>
        <w:t>taken to</w:t>
      </w:r>
      <w:r w:rsidRPr="00271701">
        <w:rPr>
          <w:rFonts w:eastAsia="Calibri"/>
          <w:spacing w:val="1"/>
        </w:rPr>
        <w:t xml:space="preserve"> </w:t>
      </w:r>
      <w:r w:rsidRPr="00271701">
        <w:rPr>
          <w:rFonts w:eastAsia="Calibri"/>
        </w:rPr>
        <w:t>control adverse developments</w:t>
      </w:r>
      <w:r w:rsidRPr="00271701">
        <w:rPr>
          <w:rFonts w:eastAsia="Calibri"/>
          <w:spacing w:val="-3"/>
        </w:rPr>
        <w:t xml:space="preserve"> </w:t>
      </w:r>
      <w:r w:rsidRPr="00271701">
        <w:rPr>
          <w:rFonts w:eastAsia="Calibri"/>
        </w:rPr>
        <w:t>within</w:t>
      </w:r>
      <w:r w:rsidRPr="00271701">
        <w:rPr>
          <w:rFonts w:eastAsia="Calibri"/>
          <w:spacing w:val="-4"/>
        </w:rPr>
        <w:t xml:space="preserve"> </w:t>
      </w:r>
      <w:r w:rsidRPr="00271701">
        <w:rPr>
          <w:rFonts w:eastAsia="Calibri"/>
        </w:rPr>
        <w:t>a timely</w:t>
      </w:r>
      <w:r w:rsidRPr="00271701">
        <w:rPr>
          <w:rFonts w:eastAsia="Calibri"/>
          <w:spacing w:val="47"/>
        </w:rPr>
        <w:t xml:space="preserve"> </w:t>
      </w:r>
      <w:r w:rsidRPr="00271701">
        <w:rPr>
          <w:rFonts w:eastAsia="Calibri"/>
        </w:rPr>
        <w:t>fashion as defined in this policy.</w:t>
      </w:r>
    </w:p>
    <w:p w14:paraId="34273FF8" w14:textId="77777777" w:rsidR="00271701" w:rsidRPr="00271701" w:rsidRDefault="00271701" w:rsidP="009E6C20">
      <w:pPr>
        <w:ind w:left="1080"/>
        <w:rPr>
          <w:rFonts w:eastAsia="Calibri"/>
        </w:rPr>
      </w:pPr>
      <w:r w:rsidRPr="00271701">
        <w:rPr>
          <w:rFonts w:eastAsia="Calibri"/>
        </w:rPr>
        <w:t>The "prudent person" standard states:</w:t>
      </w:r>
    </w:p>
    <w:p w14:paraId="60CDEDAD" w14:textId="77777777" w:rsidR="00271701" w:rsidRPr="00271701" w:rsidRDefault="00271701" w:rsidP="009E6C20">
      <w:pPr>
        <w:ind w:left="1080"/>
        <w:rPr>
          <w:rFonts w:eastAsia="Calibri" w:cs="Calibri"/>
        </w:rPr>
      </w:pPr>
      <w:r w:rsidRPr="00271701">
        <w:rPr>
          <w:rFonts w:eastAsia="Calibri" w:cs="Calibri"/>
        </w:rPr>
        <w:t>“Investments</w:t>
      </w:r>
      <w:r w:rsidRPr="00271701">
        <w:rPr>
          <w:rFonts w:eastAsia="Calibri" w:cs="Calibri"/>
          <w:spacing w:val="-2"/>
        </w:rPr>
        <w:t xml:space="preserve"> </w:t>
      </w:r>
      <w:r w:rsidRPr="00271701">
        <w:rPr>
          <w:rFonts w:eastAsia="Calibri" w:cs="Calibri"/>
        </w:rPr>
        <w:t>shall be</w:t>
      </w:r>
      <w:r w:rsidRPr="00271701">
        <w:rPr>
          <w:rFonts w:eastAsia="Calibri" w:cs="Calibri"/>
          <w:spacing w:val="-2"/>
        </w:rPr>
        <w:t xml:space="preserve"> </w:t>
      </w:r>
      <w:r w:rsidRPr="00271701">
        <w:rPr>
          <w:rFonts w:eastAsia="Calibri" w:cs="Calibri"/>
        </w:rPr>
        <w:t>made with</w:t>
      </w:r>
      <w:r w:rsidRPr="00271701">
        <w:rPr>
          <w:rFonts w:eastAsia="Calibri" w:cs="Calibri"/>
          <w:spacing w:val="-2"/>
        </w:rPr>
        <w:t xml:space="preserve"> </w:t>
      </w:r>
      <w:r w:rsidRPr="00271701">
        <w:rPr>
          <w:rFonts w:eastAsia="Calibri" w:cs="Calibri"/>
        </w:rPr>
        <w:t>judgment</w:t>
      </w:r>
      <w:r w:rsidRPr="00271701">
        <w:rPr>
          <w:rFonts w:eastAsia="Calibri" w:cs="Calibri"/>
          <w:spacing w:val="-3"/>
        </w:rPr>
        <w:t xml:space="preserve"> </w:t>
      </w:r>
      <w:r w:rsidRPr="00271701">
        <w:rPr>
          <w:rFonts w:eastAsia="Calibri" w:cs="Calibri"/>
        </w:rPr>
        <w:t>and care,</w:t>
      </w:r>
      <w:r w:rsidRPr="00271701">
        <w:rPr>
          <w:rFonts w:eastAsia="Calibri" w:cs="Calibri"/>
          <w:spacing w:val="-2"/>
        </w:rPr>
        <w:t xml:space="preserve"> </w:t>
      </w:r>
      <w:r w:rsidRPr="00271701">
        <w:rPr>
          <w:rFonts w:eastAsia="Calibri" w:cs="Calibri"/>
        </w:rPr>
        <w:t>under circumstances</w:t>
      </w:r>
      <w:r w:rsidRPr="00271701">
        <w:rPr>
          <w:rFonts w:eastAsia="Calibri" w:cs="Calibri"/>
          <w:spacing w:val="-3"/>
        </w:rPr>
        <w:t xml:space="preserve"> </w:t>
      </w:r>
      <w:r w:rsidRPr="00271701">
        <w:rPr>
          <w:rFonts w:eastAsia="Calibri" w:cs="Calibri"/>
        </w:rPr>
        <w:t>then</w:t>
      </w:r>
      <w:r w:rsidRPr="00271701">
        <w:rPr>
          <w:rFonts w:eastAsia="Calibri" w:cs="Calibri"/>
          <w:spacing w:val="65"/>
        </w:rPr>
        <w:t xml:space="preserve"> </w:t>
      </w:r>
      <w:r w:rsidRPr="00271701">
        <w:rPr>
          <w:rFonts w:eastAsia="Calibri"/>
        </w:rPr>
        <w:t>prevailing, which</w:t>
      </w:r>
      <w:r w:rsidRPr="00271701">
        <w:rPr>
          <w:rFonts w:eastAsia="Calibri"/>
          <w:spacing w:val="-4"/>
        </w:rPr>
        <w:t xml:space="preserve"> </w:t>
      </w:r>
      <w:r w:rsidRPr="00271701">
        <w:rPr>
          <w:rFonts w:eastAsia="Calibri"/>
        </w:rPr>
        <w:t>persons</w:t>
      </w:r>
      <w:r w:rsidRPr="00271701">
        <w:rPr>
          <w:rFonts w:eastAsia="Calibri"/>
          <w:spacing w:val="-2"/>
        </w:rPr>
        <w:t xml:space="preserve"> </w:t>
      </w:r>
      <w:r w:rsidRPr="00271701">
        <w:rPr>
          <w:rFonts w:eastAsia="Calibri"/>
        </w:rPr>
        <w:t>of prudence, discretion and</w:t>
      </w:r>
      <w:r w:rsidRPr="00271701">
        <w:rPr>
          <w:rFonts w:eastAsia="Calibri"/>
          <w:spacing w:val="-2"/>
        </w:rPr>
        <w:t xml:space="preserve"> </w:t>
      </w:r>
      <w:r w:rsidRPr="00271701">
        <w:rPr>
          <w:rFonts w:eastAsia="Calibri"/>
        </w:rPr>
        <w:t>intelligence</w:t>
      </w:r>
      <w:r w:rsidRPr="00271701">
        <w:rPr>
          <w:rFonts w:eastAsia="Calibri"/>
          <w:spacing w:val="-2"/>
        </w:rPr>
        <w:t xml:space="preserve"> </w:t>
      </w:r>
      <w:r w:rsidRPr="00271701">
        <w:rPr>
          <w:rFonts w:eastAsia="Calibri"/>
        </w:rPr>
        <w:t>exercise in</w:t>
      </w:r>
      <w:r w:rsidRPr="00271701">
        <w:rPr>
          <w:rFonts w:eastAsia="Calibri"/>
          <w:spacing w:val="-4"/>
        </w:rPr>
        <w:t xml:space="preserve"> </w:t>
      </w:r>
      <w:r w:rsidRPr="00271701">
        <w:rPr>
          <w:rFonts w:eastAsia="Calibri"/>
        </w:rPr>
        <w:t>the</w:t>
      </w:r>
      <w:r w:rsidRPr="00271701">
        <w:rPr>
          <w:rFonts w:eastAsia="Calibri"/>
          <w:spacing w:val="63"/>
        </w:rPr>
        <w:t xml:space="preserve"> </w:t>
      </w:r>
      <w:r w:rsidRPr="00271701">
        <w:rPr>
          <w:rFonts w:eastAsia="Calibri"/>
        </w:rPr>
        <w:t>management</w:t>
      </w:r>
      <w:r w:rsidRPr="00271701">
        <w:rPr>
          <w:rFonts w:eastAsia="Calibri"/>
          <w:spacing w:val="-3"/>
        </w:rPr>
        <w:t xml:space="preserve"> </w:t>
      </w:r>
      <w:r w:rsidRPr="00271701">
        <w:rPr>
          <w:rFonts w:eastAsia="Calibri"/>
        </w:rPr>
        <w:t>of</w:t>
      </w:r>
      <w:r w:rsidRPr="00271701">
        <w:rPr>
          <w:rFonts w:eastAsia="Calibri"/>
          <w:spacing w:val="-3"/>
        </w:rPr>
        <w:t xml:space="preserve"> </w:t>
      </w:r>
      <w:r w:rsidRPr="00271701">
        <w:rPr>
          <w:rFonts w:eastAsia="Calibri"/>
        </w:rPr>
        <w:t>their</w:t>
      </w:r>
      <w:r w:rsidRPr="00271701">
        <w:rPr>
          <w:rFonts w:eastAsia="Calibri"/>
          <w:spacing w:val="-3"/>
        </w:rPr>
        <w:t xml:space="preserve"> </w:t>
      </w:r>
      <w:r w:rsidRPr="00271701">
        <w:rPr>
          <w:rFonts w:eastAsia="Calibri"/>
        </w:rPr>
        <w:t>own</w:t>
      </w:r>
      <w:r w:rsidRPr="00271701">
        <w:rPr>
          <w:rFonts w:eastAsia="Calibri"/>
          <w:spacing w:val="-5"/>
        </w:rPr>
        <w:t xml:space="preserve"> </w:t>
      </w:r>
      <w:r w:rsidRPr="00271701">
        <w:rPr>
          <w:rFonts w:eastAsia="Calibri"/>
        </w:rPr>
        <w:t>affairs, not for speculation,</w:t>
      </w:r>
      <w:r w:rsidRPr="00271701">
        <w:rPr>
          <w:rFonts w:eastAsia="Calibri"/>
          <w:spacing w:val="-3"/>
        </w:rPr>
        <w:t xml:space="preserve"> </w:t>
      </w:r>
      <w:r w:rsidRPr="00271701">
        <w:rPr>
          <w:rFonts w:eastAsia="Calibri"/>
        </w:rPr>
        <w:t>but for</w:t>
      </w:r>
      <w:r w:rsidRPr="00271701">
        <w:rPr>
          <w:rFonts w:eastAsia="Calibri"/>
          <w:spacing w:val="-3"/>
        </w:rPr>
        <w:t xml:space="preserve"> </w:t>
      </w:r>
      <w:r w:rsidRPr="00271701">
        <w:rPr>
          <w:rFonts w:eastAsia="Calibri"/>
        </w:rPr>
        <w:t>investment,</w:t>
      </w:r>
      <w:r w:rsidRPr="00271701">
        <w:rPr>
          <w:rFonts w:eastAsia="Calibri"/>
          <w:spacing w:val="-3"/>
        </w:rPr>
        <w:t xml:space="preserve"> </w:t>
      </w:r>
      <w:r w:rsidRPr="00271701">
        <w:rPr>
          <w:rFonts w:eastAsia="Calibri"/>
        </w:rPr>
        <w:t>considering</w:t>
      </w:r>
      <w:r w:rsidRPr="00271701">
        <w:rPr>
          <w:rFonts w:eastAsia="Calibri"/>
          <w:spacing w:val="73"/>
        </w:rPr>
        <w:t xml:space="preserve"> </w:t>
      </w:r>
      <w:r w:rsidRPr="00271701">
        <w:rPr>
          <w:rFonts w:eastAsia="Calibri"/>
        </w:rPr>
        <w:t>the prob</w:t>
      </w:r>
      <w:r w:rsidRPr="00271701">
        <w:rPr>
          <w:rFonts w:eastAsia="Calibri" w:cs="Calibri"/>
        </w:rPr>
        <w:t>able</w:t>
      </w:r>
      <w:r w:rsidRPr="00271701">
        <w:rPr>
          <w:rFonts w:eastAsia="Calibri" w:cs="Calibri"/>
          <w:spacing w:val="-3"/>
        </w:rPr>
        <w:t xml:space="preserve"> </w:t>
      </w:r>
      <w:r w:rsidRPr="00271701">
        <w:rPr>
          <w:rFonts w:eastAsia="Calibri" w:cs="Calibri"/>
        </w:rPr>
        <w:t>safety of</w:t>
      </w:r>
      <w:r w:rsidRPr="00271701">
        <w:rPr>
          <w:rFonts w:eastAsia="Calibri" w:cs="Calibri"/>
          <w:spacing w:val="-2"/>
        </w:rPr>
        <w:t xml:space="preserve"> </w:t>
      </w:r>
      <w:r w:rsidRPr="00271701">
        <w:rPr>
          <w:rFonts w:eastAsia="Calibri" w:cs="Calibri"/>
        </w:rPr>
        <w:t>their</w:t>
      </w:r>
      <w:r w:rsidRPr="00271701">
        <w:rPr>
          <w:rFonts w:eastAsia="Calibri" w:cs="Calibri"/>
          <w:spacing w:val="-3"/>
        </w:rPr>
        <w:t xml:space="preserve"> </w:t>
      </w:r>
      <w:r w:rsidRPr="00271701">
        <w:rPr>
          <w:rFonts w:eastAsia="Calibri" w:cs="Calibri"/>
        </w:rPr>
        <w:t>capital as</w:t>
      </w:r>
      <w:r w:rsidRPr="00271701">
        <w:rPr>
          <w:rFonts w:eastAsia="Calibri" w:cs="Calibri"/>
          <w:spacing w:val="-3"/>
        </w:rPr>
        <w:t xml:space="preserve"> </w:t>
      </w:r>
      <w:r w:rsidRPr="00271701">
        <w:rPr>
          <w:rFonts w:eastAsia="Calibri" w:cs="Calibri"/>
        </w:rPr>
        <w:t>well</w:t>
      </w:r>
      <w:r w:rsidRPr="00271701">
        <w:rPr>
          <w:rFonts w:eastAsia="Calibri" w:cs="Calibri"/>
          <w:spacing w:val="-3"/>
        </w:rPr>
        <w:t xml:space="preserve"> </w:t>
      </w:r>
      <w:r w:rsidRPr="00271701">
        <w:rPr>
          <w:rFonts w:eastAsia="Calibri" w:cs="Calibri"/>
        </w:rPr>
        <w:t>as the probable income</w:t>
      </w:r>
      <w:r w:rsidRPr="00271701">
        <w:rPr>
          <w:rFonts w:eastAsia="Calibri" w:cs="Calibri"/>
          <w:spacing w:val="-2"/>
        </w:rPr>
        <w:t xml:space="preserve"> </w:t>
      </w:r>
      <w:r w:rsidRPr="00271701">
        <w:rPr>
          <w:rFonts w:eastAsia="Calibri" w:cs="Calibri"/>
        </w:rPr>
        <w:t>to</w:t>
      </w:r>
      <w:r w:rsidRPr="00271701">
        <w:rPr>
          <w:rFonts w:eastAsia="Calibri" w:cs="Calibri"/>
          <w:spacing w:val="1"/>
        </w:rPr>
        <w:t xml:space="preserve"> </w:t>
      </w:r>
      <w:r w:rsidRPr="00271701">
        <w:rPr>
          <w:rFonts w:eastAsia="Calibri" w:cs="Calibri"/>
        </w:rPr>
        <w:t>be derived.”</w:t>
      </w:r>
    </w:p>
    <w:p w14:paraId="170F8BB0" w14:textId="77777777" w:rsidR="00271701" w:rsidRPr="00C46605" w:rsidRDefault="00271701" w:rsidP="00E726B1">
      <w:pPr>
        <w:pStyle w:val="InvList1"/>
      </w:pPr>
      <w:bookmarkStart w:id="30" w:name="_Toc427223719"/>
      <w:r w:rsidRPr="00C46605">
        <w:t>Ethics and Conflicts of Interest</w:t>
      </w:r>
      <w:bookmarkEnd w:id="30"/>
    </w:p>
    <w:p w14:paraId="4A6EA884" w14:textId="4F91516D" w:rsidR="00271701" w:rsidRPr="00271701" w:rsidRDefault="00271701" w:rsidP="003333E0">
      <w:pPr>
        <w:ind w:left="1080"/>
        <w:rPr>
          <w:rFonts w:eastAsia="Calibri"/>
        </w:rPr>
      </w:pPr>
      <w:r w:rsidRPr="00271701">
        <w:rPr>
          <w:rFonts w:eastAsia="Calibri"/>
        </w:rPr>
        <w:t>Officers and</w:t>
      </w:r>
      <w:r w:rsidRPr="00271701">
        <w:rPr>
          <w:rFonts w:eastAsia="Calibri"/>
          <w:spacing w:val="-4"/>
        </w:rPr>
        <w:t xml:space="preserve"> </w:t>
      </w:r>
      <w:r w:rsidRPr="00271701">
        <w:rPr>
          <w:rFonts w:eastAsia="Calibri"/>
        </w:rPr>
        <w:t>employees</w:t>
      </w:r>
      <w:r w:rsidRPr="00271701">
        <w:rPr>
          <w:rFonts w:eastAsia="Calibri"/>
          <w:spacing w:val="-3"/>
        </w:rPr>
        <w:t xml:space="preserve"> </w:t>
      </w:r>
      <w:r w:rsidRPr="00271701">
        <w:rPr>
          <w:rFonts w:eastAsia="Calibri"/>
        </w:rPr>
        <w:t>involved in the</w:t>
      </w:r>
      <w:r w:rsidRPr="00271701">
        <w:rPr>
          <w:rFonts w:eastAsia="Calibri"/>
          <w:spacing w:val="-2"/>
        </w:rPr>
        <w:t xml:space="preserve"> </w:t>
      </w:r>
      <w:r w:rsidRPr="00271701">
        <w:rPr>
          <w:rFonts w:eastAsia="Calibri"/>
        </w:rPr>
        <w:t>investment process shall refrain</w:t>
      </w:r>
      <w:r w:rsidRPr="00271701">
        <w:rPr>
          <w:rFonts w:eastAsia="Calibri"/>
          <w:spacing w:val="-2"/>
        </w:rPr>
        <w:t xml:space="preserve"> </w:t>
      </w:r>
      <w:r w:rsidRPr="00271701">
        <w:rPr>
          <w:rFonts w:eastAsia="Calibri"/>
        </w:rPr>
        <w:t>from</w:t>
      </w:r>
      <w:r w:rsidRPr="00271701">
        <w:rPr>
          <w:rFonts w:eastAsia="Calibri"/>
          <w:spacing w:val="-2"/>
        </w:rPr>
        <w:t xml:space="preserve"> </w:t>
      </w:r>
      <w:r w:rsidRPr="00271701">
        <w:rPr>
          <w:rFonts w:eastAsia="Calibri"/>
        </w:rPr>
        <w:t>personal</w:t>
      </w:r>
      <w:r w:rsidRPr="00271701">
        <w:rPr>
          <w:rFonts w:eastAsia="Calibri"/>
          <w:spacing w:val="51"/>
        </w:rPr>
        <w:t xml:space="preserve"> </w:t>
      </w:r>
      <w:r w:rsidRPr="00271701">
        <w:rPr>
          <w:rFonts w:eastAsia="Calibri"/>
        </w:rPr>
        <w:t>activity that could conflict</w:t>
      </w:r>
      <w:r w:rsidRPr="00271701">
        <w:rPr>
          <w:rFonts w:eastAsia="Calibri"/>
          <w:spacing w:val="-2"/>
        </w:rPr>
        <w:t xml:space="preserve"> </w:t>
      </w:r>
      <w:r w:rsidRPr="00271701">
        <w:rPr>
          <w:rFonts w:eastAsia="Calibri"/>
        </w:rPr>
        <w:t>with the</w:t>
      </w:r>
      <w:r w:rsidRPr="00271701">
        <w:rPr>
          <w:rFonts w:eastAsia="Calibri"/>
          <w:spacing w:val="-2"/>
        </w:rPr>
        <w:t xml:space="preserve"> </w:t>
      </w:r>
      <w:r w:rsidRPr="00271701">
        <w:rPr>
          <w:rFonts w:eastAsia="Calibri"/>
        </w:rPr>
        <w:t>proper</w:t>
      </w:r>
      <w:r w:rsidRPr="00271701">
        <w:rPr>
          <w:rFonts w:eastAsia="Calibri"/>
          <w:spacing w:val="-2"/>
        </w:rPr>
        <w:t xml:space="preserve"> </w:t>
      </w:r>
      <w:r w:rsidRPr="00271701">
        <w:rPr>
          <w:rFonts w:eastAsia="Calibri"/>
        </w:rPr>
        <w:t>execution</w:t>
      </w:r>
      <w:r w:rsidRPr="00271701">
        <w:rPr>
          <w:rFonts w:eastAsia="Calibri"/>
          <w:spacing w:val="-3"/>
        </w:rPr>
        <w:t xml:space="preserve"> </w:t>
      </w:r>
      <w:r w:rsidRPr="00271701">
        <w:rPr>
          <w:rFonts w:eastAsia="Calibri"/>
        </w:rPr>
        <w:t>and management</w:t>
      </w:r>
      <w:r w:rsidRPr="00271701">
        <w:rPr>
          <w:rFonts w:eastAsia="Calibri"/>
          <w:spacing w:val="-3"/>
        </w:rPr>
        <w:t xml:space="preserve"> </w:t>
      </w:r>
      <w:r w:rsidRPr="00271701">
        <w:rPr>
          <w:rFonts w:eastAsia="Calibri"/>
        </w:rPr>
        <w:t>of</w:t>
      </w:r>
      <w:r w:rsidRPr="00271701">
        <w:rPr>
          <w:rFonts w:eastAsia="Calibri"/>
          <w:spacing w:val="-3"/>
        </w:rPr>
        <w:t xml:space="preserve"> </w:t>
      </w:r>
      <w:r w:rsidRPr="00271701">
        <w:rPr>
          <w:rFonts w:eastAsia="Calibri"/>
        </w:rPr>
        <w:t>the investment</w:t>
      </w:r>
      <w:r w:rsidRPr="00271701">
        <w:rPr>
          <w:rFonts w:eastAsia="Calibri"/>
          <w:spacing w:val="57"/>
        </w:rPr>
        <w:t xml:space="preserve"> </w:t>
      </w:r>
      <w:r w:rsidRPr="00271701">
        <w:rPr>
          <w:rFonts w:eastAsia="Calibri"/>
        </w:rPr>
        <w:t>program,</w:t>
      </w:r>
      <w:r w:rsidRPr="00271701">
        <w:rPr>
          <w:rFonts w:eastAsia="Calibri"/>
          <w:spacing w:val="-3"/>
        </w:rPr>
        <w:t xml:space="preserve"> </w:t>
      </w:r>
      <w:r w:rsidRPr="00271701">
        <w:rPr>
          <w:rFonts w:eastAsia="Calibri"/>
        </w:rPr>
        <w:t>or</w:t>
      </w:r>
      <w:r w:rsidRPr="00271701">
        <w:rPr>
          <w:rFonts w:eastAsia="Calibri"/>
          <w:spacing w:val="-3"/>
        </w:rPr>
        <w:t xml:space="preserve"> </w:t>
      </w:r>
      <w:r w:rsidRPr="00271701">
        <w:rPr>
          <w:rFonts w:eastAsia="Calibri"/>
        </w:rPr>
        <w:t>that</w:t>
      </w:r>
      <w:r w:rsidRPr="00271701">
        <w:rPr>
          <w:rFonts w:eastAsia="Calibri"/>
          <w:spacing w:val="-2"/>
        </w:rPr>
        <w:t xml:space="preserve"> </w:t>
      </w:r>
      <w:r w:rsidRPr="00271701">
        <w:rPr>
          <w:rFonts w:eastAsia="Calibri"/>
        </w:rPr>
        <w:t xml:space="preserve">could </w:t>
      </w:r>
      <w:r w:rsidRPr="00271701">
        <w:rPr>
          <w:rFonts w:eastAsia="Calibri"/>
          <w:spacing w:val="-2"/>
        </w:rPr>
        <w:t>impair</w:t>
      </w:r>
      <w:r w:rsidRPr="00271701">
        <w:rPr>
          <w:rFonts w:eastAsia="Calibri"/>
        </w:rPr>
        <w:t xml:space="preserve"> their ability to make impartial decisions. </w:t>
      </w:r>
      <w:r w:rsidRPr="00271701">
        <w:rPr>
          <w:rFonts w:eastAsia="Calibri"/>
          <w:spacing w:val="-2"/>
        </w:rPr>
        <w:t>Employees</w:t>
      </w:r>
      <w:r w:rsidRPr="00271701">
        <w:rPr>
          <w:rFonts w:eastAsia="Calibri"/>
        </w:rPr>
        <w:t xml:space="preserve"> and</w:t>
      </w:r>
      <w:r w:rsidRPr="00271701">
        <w:rPr>
          <w:rFonts w:eastAsia="Calibri"/>
          <w:spacing w:val="73"/>
        </w:rPr>
        <w:t xml:space="preserve"> </w:t>
      </w:r>
      <w:r w:rsidRPr="00271701">
        <w:rPr>
          <w:rFonts w:eastAsia="Calibri"/>
        </w:rPr>
        <w:t xml:space="preserve">investment officials shall </w:t>
      </w:r>
      <w:r w:rsidRPr="00271701">
        <w:rPr>
          <w:rFonts w:eastAsia="Calibri"/>
          <w:spacing w:val="-2"/>
        </w:rPr>
        <w:t>disclose</w:t>
      </w:r>
      <w:r w:rsidRPr="00271701">
        <w:rPr>
          <w:rFonts w:eastAsia="Calibri"/>
        </w:rPr>
        <w:t xml:space="preserve"> any</w:t>
      </w:r>
      <w:r w:rsidRPr="00271701">
        <w:rPr>
          <w:rFonts w:eastAsia="Calibri"/>
          <w:spacing w:val="-2"/>
        </w:rPr>
        <w:t xml:space="preserve"> </w:t>
      </w:r>
      <w:r w:rsidRPr="00271701">
        <w:rPr>
          <w:rFonts w:eastAsia="Calibri"/>
        </w:rPr>
        <w:t>material interests in financial institutions</w:t>
      </w:r>
      <w:r w:rsidRPr="00271701">
        <w:rPr>
          <w:rFonts w:eastAsia="Calibri"/>
          <w:spacing w:val="-2"/>
        </w:rPr>
        <w:t xml:space="preserve"> </w:t>
      </w:r>
      <w:r w:rsidRPr="00271701">
        <w:rPr>
          <w:rFonts w:eastAsia="Calibri"/>
        </w:rPr>
        <w:t>with which</w:t>
      </w:r>
      <w:r w:rsidRPr="00271701">
        <w:rPr>
          <w:rFonts w:eastAsia="Calibri"/>
          <w:spacing w:val="81"/>
        </w:rPr>
        <w:t xml:space="preserve"> </w:t>
      </w:r>
      <w:r w:rsidRPr="00271701">
        <w:rPr>
          <w:rFonts w:eastAsia="Calibri"/>
        </w:rPr>
        <w:t>they</w:t>
      </w:r>
      <w:r w:rsidRPr="00271701">
        <w:rPr>
          <w:rFonts w:eastAsia="Calibri"/>
          <w:spacing w:val="-2"/>
        </w:rPr>
        <w:t xml:space="preserve"> </w:t>
      </w:r>
      <w:r w:rsidRPr="00271701">
        <w:rPr>
          <w:rFonts w:eastAsia="Calibri"/>
        </w:rPr>
        <w:t>conduct</w:t>
      </w:r>
      <w:r w:rsidRPr="00271701">
        <w:rPr>
          <w:rFonts w:eastAsia="Calibri"/>
          <w:spacing w:val="1"/>
        </w:rPr>
        <w:t xml:space="preserve"> </w:t>
      </w:r>
      <w:r w:rsidRPr="00271701">
        <w:rPr>
          <w:rFonts w:eastAsia="Calibri"/>
          <w:spacing w:val="-2"/>
        </w:rPr>
        <w:t>business.</w:t>
      </w:r>
      <w:r w:rsidRPr="00271701">
        <w:rPr>
          <w:rFonts w:eastAsia="Calibri"/>
          <w:spacing w:val="-3"/>
        </w:rPr>
        <w:t xml:space="preserve"> </w:t>
      </w:r>
      <w:r w:rsidRPr="00271701">
        <w:rPr>
          <w:rFonts w:eastAsia="Calibri"/>
        </w:rPr>
        <w:t>Disclosure shall</w:t>
      </w:r>
      <w:r w:rsidRPr="00271701">
        <w:rPr>
          <w:rFonts w:eastAsia="Calibri"/>
          <w:spacing w:val="-3"/>
        </w:rPr>
        <w:t xml:space="preserve"> </w:t>
      </w:r>
      <w:r w:rsidRPr="00271701">
        <w:rPr>
          <w:rFonts w:eastAsia="Calibri"/>
        </w:rPr>
        <w:t>be</w:t>
      </w:r>
      <w:r w:rsidRPr="00271701">
        <w:rPr>
          <w:rFonts w:eastAsia="Calibri"/>
          <w:spacing w:val="-2"/>
        </w:rPr>
        <w:t xml:space="preserve"> </w:t>
      </w:r>
      <w:r w:rsidRPr="00271701">
        <w:rPr>
          <w:rFonts w:eastAsia="Calibri"/>
        </w:rPr>
        <w:t>made</w:t>
      </w:r>
      <w:r w:rsidRPr="00271701">
        <w:rPr>
          <w:rFonts w:eastAsia="Calibri"/>
          <w:spacing w:val="-2"/>
        </w:rPr>
        <w:t xml:space="preserve"> </w:t>
      </w:r>
      <w:r w:rsidRPr="00271701">
        <w:rPr>
          <w:rFonts w:eastAsia="Calibri"/>
        </w:rPr>
        <w:t>to the</w:t>
      </w:r>
      <w:r w:rsidRPr="00271701">
        <w:rPr>
          <w:rFonts w:eastAsia="Calibri"/>
          <w:spacing w:val="-2"/>
        </w:rPr>
        <w:t xml:space="preserve"> </w:t>
      </w:r>
      <w:r w:rsidRPr="00271701">
        <w:rPr>
          <w:rFonts w:eastAsia="Calibri"/>
        </w:rPr>
        <w:t>governing body.</w:t>
      </w:r>
      <w:r w:rsidRPr="00271701">
        <w:rPr>
          <w:rFonts w:eastAsia="Calibri"/>
          <w:spacing w:val="47"/>
        </w:rPr>
        <w:t xml:space="preserve"> </w:t>
      </w:r>
      <w:r w:rsidRPr="00271701">
        <w:rPr>
          <w:rFonts w:eastAsia="Calibri"/>
          <w:spacing w:val="-2"/>
        </w:rPr>
        <w:t>They</w:t>
      </w:r>
      <w:r w:rsidRPr="00271701">
        <w:rPr>
          <w:rFonts w:eastAsia="Calibri"/>
        </w:rPr>
        <w:t xml:space="preserve"> </w:t>
      </w:r>
      <w:r w:rsidRPr="00271701">
        <w:rPr>
          <w:rFonts w:eastAsia="Calibri"/>
          <w:spacing w:val="-2"/>
        </w:rPr>
        <w:t>shall</w:t>
      </w:r>
      <w:r w:rsidRPr="00271701">
        <w:rPr>
          <w:rFonts w:eastAsia="Calibri"/>
        </w:rPr>
        <w:t xml:space="preserve"> further</w:t>
      </w:r>
      <w:r w:rsidRPr="00271701">
        <w:rPr>
          <w:rFonts w:eastAsia="Calibri"/>
          <w:spacing w:val="87"/>
        </w:rPr>
        <w:t xml:space="preserve"> </w:t>
      </w:r>
      <w:r w:rsidRPr="00271701">
        <w:rPr>
          <w:rFonts w:eastAsia="Calibri"/>
        </w:rPr>
        <w:t>disclose</w:t>
      </w:r>
      <w:r w:rsidRPr="00271701">
        <w:rPr>
          <w:rFonts w:eastAsia="Calibri"/>
          <w:spacing w:val="-2"/>
        </w:rPr>
        <w:t xml:space="preserve"> </w:t>
      </w:r>
      <w:r w:rsidRPr="00271701">
        <w:rPr>
          <w:rFonts w:eastAsia="Calibri"/>
        </w:rPr>
        <w:t>any personal</w:t>
      </w:r>
      <w:r w:rsidRPr="00271701">
        <w:rPr>
          <w:rFonts w:eastAsia="Calibri"/>
          <w:spacing w:val="-3"/>
        </w:rPr>
        <w:t xml:space="preserve"> </w:t>
      </w:r>
      <w:r w:rsidRPr="00271701">
        <w:rPr>
          <w:rFonts w:eastAsia="Calibri"/>
        </w:rPr>
        <w:t>financial/investment</w:t>
      </w:r>
      <w:r w:rsidRPr="00271701">
        <w:rPr>
          <w:rFonts w:eastAsia="Calibri"/>
          <w:spacing w:val="-3"/>
        </w:rPr>
        <w:t xml:space="preserve"> </w:t>
      </w:r>
      <w:r w:rsidRPr="00271701">
        <w:rPr>
          <w:rFonts w:eastAsia="Calibri"/>
        </w:rPr>
        <w:t>positions</w:t>
      </w:r>
      <w:r w:rsidRPr="00271701">
        <w:rPr>
          <w:rFonts w:eastAsia="Calibri"/>
          <w:spacing w:val="-2"/>
        </w:rPr>
        <w:t xml:space="preserve"> </w:t>
      </w:r>
      <w:r w:rsidRPr="00271701">
        <w:rPr>
          <w:rFonts w:eastAsia="Calibri"/>
        </w:rPr>
        <w:t xml:space="preserve">that could </w:t>
      </w:r>
      <w:r w:rsidRPr="00271701">
        <w:rPr>
          <w:rFonts w:eastAsia="Calibri"/>
          <w:spacing w:val="-2"/>
        </w:rPr>
        <w:t>be</w:t>
      </w:r>
      <w:r w:rsidRPr="00271701">
        <w:rPr>
          <w:rFonts w:eastAsia="Calibri"/>
        </w:rPr>
        <w:t xml:space="preserve"> related to the</w:t>
      </w:r>
      <w:r w:rsidRPr="00271701">
        <w:rPr>
          <w:rFonts w:eastAsia="Calibri"/>
          <w:spacing w:val="59"/>
        </w:rPr>
        <w:t xml:space="preserve"> </w:t>
      </w:r>
      <w:r w:rsidRPr="00271701">
        <w:rPr>
          <w:rFonts w:eastAsia="Calibri"/>
        </w:rPr>
        <w:t>performance</w:t>
      </w:r>
      <w:r w:rsidRPr="00271701">
        <w:rPr>
          <w:rFonts w:eastAsia="Calibri"/>
          <w:spacing w:val="-2"/>
        </w:rPr>
        <w:t xml:space="preserve"> </w:t>
      </w:r>
      <w:r w:rsidRPr="00271701">
        <w:rPr>
          <w:rFonts w:eastAsia="Calibri"/>
        </w:rPr>
        <w:t>of</w:t>
      </w:r>
      <w:r w:rsidRPr="00271701">
        <w:rPr>
          <w:rFonts w:eastAsia="Calibri"/>
          <w:spacing w:val="-3"/>
        </w:rPr>
        <w:t xml:space="preserve"> </w:t>
      </w:r>
      <w:r w:rsidRPr="00271701">
        <w:rPr>
          <w:rFonts w:eastAsia="Calibri"/>
        </w:rPr>
        <w:t>the investment</w:t>
      </w:r>
      <w:r w:rsidRPr="00271701">
        <w:rPr>
          <w:rFonts w:eastAsia="Calibri"/>
          <w:spacing w:val="-3"/>
        </w:rPr>
        <w:t xml:space="preserve"> </w:t>
      </w:r>
      <w:r w:rsidRPr="00271701">
        <w:rPr>
          <w:rFonts w:eastAsia="Calibri"/>
        </w:rPr>
        <w:t>portfolio.</w:t>
      </w:r>
      <w:r w:rsidRPr="00271701">
        <w:rPr>
          <w:rFonts w:eastAsia="Calibri"/>
          <w:spacing w:val="49"/>
        </w:rPr>
        <w:t xml:space="preserve"> </w:t>
      </w:r>
      <w:r w:rsidRPr="00271701">
        <w:rPr>
          <w:rFonts w:eastAsia="Calibri"/>
        </w:rPr>
        <w:t>Employees</w:t>
      </w:r>
      <w:r w:rsidRPr="00271701">
        <w:rPr>
          <w:rFonts w:eastAsia="Calibri"/>
          <w:spacing w:val="-2"/>
        </w:rPr>
        <w:t xml:space="preserve"> </w:t>
      </w:r>
      <w:r w:rsidRPr="00271701">
        <w:rPr>
          <w:rFonts w:eastAsia="Calibri"/>
        </w:rPr>
        <w:t>and</w:t>
      </w:r>
      <w:r w:rsidRPr="00271701">
        <w:rPr>
          <w:rFonts w:eastAsia="Calibri"/>
          <w:spacing w:val="-2"/>
        </w:rPr>
        <w:t xml:space="preserve"> </w:t>
      </w:r>
      <w:r w:rsidRPr="00271701">
        <w:rPr>
          <w:rFonts w:eastAsia="Calibri"/>
        </w:rPr>
        <w:t>officers shall refrain</w:t>
      </w:r>
      <w:r w:rsidRPr="00271701">
        <w:rPr>
          <w:rFonts w:eastAsia="Calibri"/>
          <w:spacing w:val="-2"/>
        </w:rPr>
        <w:t xml:space="preserve"> </w:t>
      </w:r>
      <w:r w:rsidRPr="00271701">
        <w:rPr>
          <w:rFonts w:eastAsia="Calibri"/>
        </w:rPr>
        <w:t>from</w:t>
      </w:r>
      <w:r w:rsidRPr="00271701">
        <w:rPr>
          <w:rFonts w:eastAsia="Calibri"/>
          <w:spacing w:val="57"/>
        </w:rPr>
        <w:t xml:space="preserve"> </w:t>
      </w:r>
      <w:r w:rsidRPr="00271701">
        <w:rPr>
          <w:rFonts w:eastAsia="Calibri"/>
        </w:rPr>
        <w:t>undertaking personal investment transactions with</w:t>
      </w:r>
      <w:r w:rsidRPr="00271701">
        <w:rPr>
          <w:rFonts w:eastAsia="Calibri"/>
          <w:spacing w:val="-3"/>
        </w:rPr>
        <w:t xml:space="preserve"> </w:t>
      </w:r>
      <w:r w:rsidRPr="00271701">
        <w:rPr>
          <w:rFonts w:eastAsia="Calibri"/>
          <w:spacing w:val="-2"/>
        </w:rPr>
        <w:t>the</w:t>
      </w:r>
      <w:r w:rsidRPr="00271701">
        <w:rPr>
          <w:rFonts w:eastAsia="Calibri"/>
        </w:rPr>
        <w:t xml:space="preserve"> same individual with</w:t>
      </w:r>
      <w:r w:rsidRPr="00271701">
        <w:rPr>
          <w:rFonts w:eastAsia="Calibri"/>
          <w:spacing w:val="-2"/>
        </w:rPr>
        <w:t xml:space="preserve"> </w:t>
      </w:r>
      <w:r w:rsidRPr="00271701">
        <w:rPr>
          <w:rFonts w:eastAsia="Calibri"/>
        </w:rPr>
        <w:t>whom</w:t>
      </w:r>
      <w:r w:rsidRPr="00271701">
        <w:rPr>
          <w:rFonts w:eastAsia="Calibri"/>
          <w:spacing w:val="1"/>
        </w:rPr>
        <w:t xml:space="preserve"> </w:t>
      </w:r>
      <w:r w:rsidRPr="00271701">
        <w:rPr>
          <w:rFonts w:eastAsia="Calibri"/>
        </w:rPr>
        <w:t>business</w:t>
      </w:r>
      <w:r w:rsidRPr="00271701">
        <w:rPr>
          <w:rFonts w:eastAsia="Calibri"/>
          <w:spacing w:val="49"/>
        </w:rPr>
        <w:t xml:space="preserve"> </w:t>
      </w:r>
      <w:r w:rsidRPr="00271701">
        <w:rPr>
          <w:rFonts w:eastAsia="Calibri"/>
        </w:rPr>
        <w:t>is conducted on</w:t>
      </w:r>
      <w:r w:rsidRPr="00271701">
        <w:rPr>
          <w:rFonts w:eastAsia="Calibri"/>
          <w:spacing w:val="-3"/>
        </w:rPr>
        <w:t xml:space="preserve"> </w:t>
      </w:r>
      <w:r w:rsidRPr="00271701">
        <w:rPr>
          <w:rFonts w:eastAsia="Calibri"/>
        </w:rPr>
        <w:t>behalf</w:t>
      </w:r>
      <w:r w:rsidRPr="00271701">
        <w:rPr>
          <w:rFonts w:eastAsia="Calibri"/>
          <w:spacing w:val="-3"/>
        </w:rPr>
        <w:t xml:space="preserve"> </w:t>
      </w:r>
      <w:r w:rsidRPr="00271701">
        <w:rPr>
          <w:rFonts w:eastAsia="Calibri"/>
        </w:rPr>
        <w:t>of the</w:t>
      </w:r>
      <w:r w:rsidRPr="00271701">
        <w:rPr>
          <w:rFonts w:eastAsia="Calibri"/>
          <w:spacing w:val="2"/>
        </w:rPr>
        <w:t xml:space="preserve"> </w:t>
      </w:r>
      <w:r w:rsidRPr="00271701">
        <w:rPr>
          <w:rFonts w:eastAsia="Calibri"/>
        </w:rPr>
        <w:t>City of Madras</w:t>
      </w:r>
      <w:r w:rsidR="00C46605">
        <w:rPr>
          <w:rFonts w:eastAsia="Calibri"/>
        </w:rPr>
        <w:t xml:space="preserve">. </w:t>
      </w:r>
      <w:r w:rsidRPr="00271701">
        <w:rPr>
          <w:rFonts w:eastAsia="Calibri"/>
        </w:rPr>
        <w:t>Officers and</w:t>
      </w:r>
      <w:r w:rsidRPr="00271701">
        <w:rPr>
          <w:rFonts w:eastAsia="Calibri"/>
          <w:spacing w:val="-3"/>
        </w:rPr>
        <w:t xml:space="preserve"> </w:t>
      </w:r>
      <w:r w:rsidRPr="00271701">
        <w:rPr>
          <w:rFonts w:eastAsia="Calibri"/>
        </w:rPr>
        <w:t>employees</w:t>
      </w:r>
      <w:r w:rsidRPr="00271701">
        <w:rPr>
          <w:rFonts w:eastAsia="Calibri"/>
          <w:spacing w:val="-2"/>
        </w:rPr>
        <w:t xml:space="preserve"> </w:t>
      </w:r>
      <w:r w:rsidRPr="00271701">
        <w:rPr>
          <w:rFonts w:eastAsia="Calibri"/>
        </w:rPr>
        <w:t>shall, at all</w:t>
      </w:r>
      <w:r w:rsidRPr="00271701">
        <w:rPr>
          <w:rFonts w:eastAsia="Calibri"/>
          <w:spacing w:val="61"/>
        </w:rPr>
        <w:t xml:space="preserve"> </w:t>
      </w:r>
      <w:r w:rsidRPr="00271701">
        <w:rPr>
          <w:rFonts w:eastAsia="Calibri"/>
        </w:rPr>
        <w:t>times, comply</w:t>
      </w:r>
      <w:r w:rsidRPr="00271701">
        <w:rPr>
          <w:rFonts w:eastAsia="Calibri"/>
          <w:spacing w:val="-2"/>
        </w:rPr>
        <w:t xml:space="preserve"> </w:t>
      </w:r>
      <w:r w:rsidRPr="00271701">
        <w:rPr>
          <w:rFonts w:eastAsia="Calibri"/>
        </w:rPr>
        <w:t xml:space="preserve">with </w:t>
      </w:r>
      <w:r w:rsidRPr="00271701">
        <w:rPr>
          <w:rFonts w:eastAsia="Calibri"/>
          <w:spacing w:val="-2"/>
        </w:rPr>
        <w:t>the</w:t>
      </w:r>
      <w:r w:rsidRPr="00271701">
        <w:rPr>
          <w:rFonts w:eastAsia="Calibri"/>
        </w:rPr>
        <w:t xml:space="preserve"> State of</w:t>
      </w:r>
      <w:r w:rsidRPr="00271701">
        <w:rPr>
          <w:rFonts w:eastAsia="Calibri"/>
          <w:spacing w:val="-3"/>
        </w:rPr>
        <w:t xml:space="preserve"> </w:t>
      </w:r>
      <w:r w:rsidRPr="00271701">
        <w:rPr>
          <w:rFonts w:eastAsia="Calibri"/>
        </w:rPr>
        <w:t>Oregon Government Standards and</w:t>
      </w:r>
      <w:r w:rsidRPr="00271701">
        <w:rPr>
          <w:rFonts w:eastAsia="Calibri"/>
          <w:spacing w:val="-2"/>
        </w:rPr>
        <w:t xml:space="preserve"> </w:t>
      </w:r>
      <w:r w:rsidRPr="00271701">
        <w:rPr>
          <w:rFonts w:eastAsia="Calibri"/>
        </w:rPr>
        <w:t>Practices</w:t>
      </w:r>
      <w:r w:rsidRPr="00271701">
        <w:rPr>
          <w:rFonts w:eastAsia="Calibri"/>
          <w:spacing w:val="-3"/>
        </w:rPr>
        <w:t xml:space="preserve"> </w:t>
      </w:r>
      <w:r w:rsidRPr="00271701">
        <w:rPr>
          <w:rFonts w:eastAsia="Calibri"/>
        </w:rPr>
        <w:t>code of</w:t>
      </w:r>
      <w:r w:rsidRPr="00271701">
        <w:rPr>
          <w:rFonts w:eastAsia="Calibri"/>
          <w:spacing w:val="-3"/>
        </w:rPr>
        <w:t xml:space="preserve"> </w:t>
      </w:r>
      <w:r w:rsidRPr="00271701">
        <w:rPr>
          <w:rFonts w:eastAsia="Calibri"/>
        </w:rPr>
        <w:t>ethics</w:t>
      </w:r>
      <w:r w:rsidRPr="00271701">
        <w:rPr>
          <w:rFonts w:eastAsia="Calibri"/>
          <w:spacing w:val="69"/>
        </w:rPr>
        <w:t xml:space="preserve"> </w:t>
      </w:r>
      <w:r w:rsidRPr="00271701">
        <w:rPr>
          <w:rFonts w:eastAsia="Calibri"/>
        </w:rPr>
        <w:t>set forth in</w:t>
      </w:r>
      <w:r w:rsidRPr="00271701">
        <w:rPr>
          <w:rFonts w:eastAsia="Calibri"/>
          <w:spacing w:val="-3"/>
        </w:rPr>
        <w:t xml:space="preserve"> </w:t>
      </w:r>
      <w:r w:rsidRPr="00271701">
        <w:rPr>
          <w:rFonts w:eastAsia="Calibri"/>
        </w:rPr>
        <w:t>ORS Chapter 244.</w:t>
      </w:r>
    </w:p>
    <w:p w14:paraId="4AF7C9D8" w14:textId="77777777" w:rsidR="00271701" w:rsidRPr="00C46605" w:rsidRDefault="00271701" w:rsidP="00E726B1">
      <w:pPr>
        <w:pStyle w:val="InvList1"/>
      </w:pPr>
      <w:r w:rsidRPr="00C46605">
        <w:t>Indemnification for Investment Decisions</w:t>
      </w:r>
    </w:p>
    <w:p w14:paraId="1F07537D" w14:textId="77777777" w:rsidR="00271701" w:rsidRPr="00271701" w:rsidRDefault="00271701" w:rsidP="003333E0">
      <w:pPr>
        <w:ind w:left="1080"/>
        <w:rPr>
          <w:rFonts w:eastAsia="Calibri"/>
        </w:rPr>
      </w:pPr>
      <w:r w:rsidRPr="00271701">
        <w:rPr>
          <w:rFonts w:eastAsia="Calibri"/>
        </w:rPr>
        <w:t>Investment officers acting in accordance with written procedures and this investment policy and exercising due diligence shall be relieved of personal responsibility for an individual security's credit risk or market price changes, provided deviations from expectations are reported and appropriate action is taken to control adverse developments within a timely fashion as defined in this policy.</w:t>
      </w:r>
    </w:p>
    <w:p w14:paraId="55227289" w14:textId="77777777" w:rsidR="00271701" w:rsidRPr="00C46605" w:rsidRDefault="00271701" w:rsidP="00E726B1">
      <w:pPr>
        <w:pStyle w:val="InvList1"/>
      </w:pPr>
      <w:bookmarkStart w:id="31" w:name="_Toc427223720"/>
      <w:r w:rsidRPr="00C46605">
        <w:t>Delegation of Authority and Responsibilities</w:t>
      </w:r>
      <w:bookmarkEnd w:id="31"/>
    </w:p>
    <w:p w14:paraId="42440A4A" w14:textId="77777777" w:rsidR="00271701" w:rsidRPr="009E6C20" w:rsidRDefault="00271701" w:rsidP="00DB2E64">
      <w:pPr>
        <w:pStyle w:val="InvListA"/>
        <w:numPr>
          <w:ilvl w:val="0"/>
          <w:numId w:val="50"/>
        </w:numPr>
      </w:pPr>
      <w:r w:rsidRPr="009E6C20">
        <w:t>Governing Body</w:t>
      </w:r>
    </w:p>
    <w:p w14:paraId="474B8157" w14:textId="77777777" w:rsidR="00271701" w:rsidRPr="00271701" w:rsidRDefault="00271701" w:rsidP="009E6C20">
      <w:pPr>
        <w:ind w:left="1440"/>
        <w:rPr>
          <w:rFonts w:eastAsia="Calibri"/>
        </w:rPr>
      </w:pPr>
      <w:r w:rsidRPr="00271701">
        <w:rPr>
          <w:rFonts w:eastAsia="Calibri"/>
        </w:rPr>
        <w:t>The</w:t>
      </w:r>
      <w:r w:rsidRPr="00271701">
        <w:rPr>
          <w:rFonts w:eastAsia="Calibri"/>
          <w:spacing w:val="1"/>
        </w:rPr>
        <w:t xml:space="preserve"> </w:t>
      </w:r>
      <w:r w:rsidRPr="00271701">
        <w:rPr>
          <w:rFonts w:eastAsia="Calibri"/>
        </w:rPr>
        <w:t>City Council</w:t>
      </w:r>
      <w:r w:rsidRPr="00271701">
        <w:rPr>
          <w:rFonts w:eastAsia="Calibri"/>
          <w:spacing w:val="2"/>
        </w:rPr>
        <w:t xml:space="preserve"> </w:t>
      </w:r>
      <w:r w:rsidRPr="00271701">
        <w:rPr>
          <w:rFonts w:eastAsia="Calibri"/>
        </w:rPr>
        <w:t>will retain ultimate fiduciary</w:t>
      </w:r>
      <w:r w:rsidRPr="00271701">
        <w:rPr>
          <w:rFonts w:eastAsia="Calibri"/>
          <w:spacing w:val="45"/>
        </w:rPr>
        <w:t xml:space="preserve"> </w:t>
      </w:r>
      <w:r w:rsidRPr="00271701">
        <w:rPr>
          <w:rFonts w:eastAsia="Calibri"/>
        </w:rPr>
        <w:t>responsibility for invested</w:t>
      </w:r>
      <w:r w:rsidRPr="00271701">
        <w:rPr>
          <w:rFonts w:eastAsia="Calibri"/>
          <w:spacing w:val="-3"/>
        </w:rPr>
        <w:t xml:space="preserve"> </w:t>
      </w:r>
      <w:r w:rsidRPr="00271701">
        <w:rPr>
          <w:rFonts w:eastAsia="Calibri"/>
          <w:spacing w:val="-2"/>
        </w:rPr>
        <w:t>funds.</w:t>
      </w:r>
      <w:r w:rsidRPr="00271701">
        <w:rPr>
          <w:rFonts w:eastAsia="Calibri"/>
          <w:spacing w:val="49"/>
        </w:rPr>
        <w:t xml:space="preserve"> </w:t>
      </w:r>
      <w:r w:rsidRPr="00271701">
        <w:rPr>
          <w:rFonts w:eastAsia="Calibri"/>
        </w:rPr>
        <w:t>The governing body</w:t>
      </w:r>
      <w:r w:rsidRPr="00271701">
        <w:rPr>
          <w:rFonts w:eastAsia="Calibri"/>
          <w:spacing w:val="-2"/>
        </w:rPr>
        <w:t xml:space="preserve"> </w:t>
      </w:r>
      <w:r w:rsidRPr="00271701">
        <w:rPr>
          <w:rFonts w:eastAsia="Calibri"/>
        </w:rPr>
        <w:t>will receive reports,</w:t>
      </w:r>
      <w:r w:rsidRPr="00271701">
        <w:rPr>
          <w:rFonts w:eastAsia="Calibri"/>
          <w:spacing w:val="-3"/>
        </w:rPr>
        <w:t xml:space="preserve"> </w:t>
      </w:r>
      <w:r w:rsidRPr="00271701">
        <w:rPr>
          <w:rFonts w:eastAsia="Calibri"/>
        </w:rPr>
        <w:t>pursuant</w:t>
      </w:r>
      <w:r w:rsidRPr="00271701">
        <w:rPr>
          <w:rFonts w:eastAsia="Calibri"/>
          <w:spacing w:val="69"/>
        </w:rPr>
        <w:t xml:space="preserve"> </w:t>
      </w:r>
      <w:r w:rsidRPr="00271701">
        <w:rPr>
          <w:rFonts w:eastAsia="Calibri"/>
        </w:rPr>
        <w:t>to, and</w:t>
      </w:r>
      <w:r w:rsidRPr="00271701">
        <w:rPr>
          <w:rFonts w:eastAsia="Calibri"/>
          <w:spacing w:val="-4"/>
        </w:rPr>
        <w:t xml:space="preserve"> </w:t>
      </w:r>
      <w:r w:rsidRPr="00271701">
        <w:rPr>
          <w:rFonts w:eastAsia="Calibri"/>
        </w:rPr>
        <w:t>with sufficient detail to comply</w:t>
      </w:r>
      <w:r w:rsidRPr="00271701">
        <w:rPr>
          <w:rFonts w:eastAsia="Calibri"/>
          <w:spacing w:val="-2"/>
        </w:rPr>
        <w:t xml:space="preserve"> </w:t>
      </w:r>
      <w:r w:rsidRPr="00271701">
        <w:rPr>
          <w:rFonts w:eastAsia="Calibri"/>
        </w:rPr>
        <w:t>with</w:t>
      </w:r>
      <w:r w:rsidRPr="00271701">
        <w:rPr>
          <w:rFonts w:eastAsia="Calibri"/>
          <w:spacing w:val="-3"/>
        </w:rPr>
        <w:t xml:space="preserve"> </w:t>
      </w:r>
      <w:r w:rsidRPr="00271701">
        <w:rPr>
          <w:rFonts w:eastAsia="Calibri"/>
        </w:rPr>
        <w:t>ORS</w:t>
      </w:r>
      <w:r w:rsidRPr="00271701">
        <w:rPr>
          <w:rFonts w:eastAsia="Calibri"/>
          <w:spacing w:val="-3"/>
        </w:rPr>
        <w:t xml:space="preserve"> </w:t>
      </w:r>
      <w:r w:rsidRPr="00271701">
        <w:rPr>
          <w:rFonts w:eastAsia="Calibri"/>
        </w:rPr>
        <w:t>294.085 and</w:t>
      </w:r>
      <w:r w:rsidRPr="00271701">
        <w:rPr>
          <w:rFonts w:eastAsia="Calibri"/>
          <w:spacing w:val="-4"/>
        </w:rPr>
        <w:t xml:space="preserve"> </w:t>
      </w:r>
      <w:r w:rsidRPr="00271701">
        <w:rPr>
          <w:rFonts w:eastAsia="Calibri"/>
        </w:rPr>
        <w:t>294.155.</w:t>
      </w:r>
    </w:p>
    <w:p w14:paraId="40B45E7F" w14:textId="77777777" w:rsidR="00271701" w:rsidRPr="00C46605" w:rsidRDefault="00271701" w:rsidP="00DB2E64">
      <w:pPr>
        <w:pStyle w:val="InvListA"/>
      </w:pPr>
      <w:bookmarkStart w:id="32" w:name="_Toc427223721"/>
      <w:r w:rsidRPr="00C46605">
        <w:t>Delegation of Authority</w:t>
      </w:r>
      <w:bookmarkEnd w:id="32"/>
    </w:p>
    <w:p w14:paraId="6299F22B" w14:textId="77777777" w:rsidR="00271701" w:rsidRPr="00271701" w:rsidRDefault="00271701" w:rsidP="009E6C20">
      <w:pPr>
        <w:ind w:left="1440"/>
        <w:rPr>
          <w:rFonts w:eastAsia="Calibri"/>
        </w:rPr>
      </w:pPr>
      <w:r w:rsidRPr="00271701">
        <w:rPr>
          <w:rFonts w:eastAsia="Calibri"/>
        </w:rPr>
        <w:t>Authority</w:t>
      </w:r>
      <w:r w:rsidRPr="00271701">
        <w:rPr>
          <w:rFonts w:eastAsia="Calibri"/>
          <w:spacing w:val="-2"/>
        </w:rPr>
        <w:t xml:space="preserve"> </w:t>
      </w:r>
      <w:r w:rsidRPr="00271701">
        <w:rPr>
          <w:rFonts w:eastAsia="Calibri"/>
        </w:rPr>
        <w:t>to manage investments</w:t>
      </w:r>
      <w:r w:rsidRPr="00271701">
        <w:rPr>
          <w:rFonts w:eastAsia="Calibri"/>
          <w:spacing w:val="-3"/>
        </w:rPr>
        <w:t xml:space="preserve"> </w:t>
      </w:r>
      <w:r w:rsidRPr="00271701">
        <w:rPr>
          <w:rFonts w:eastAsia="Calibri"/>
        </w:rPr>
        <w:t>within</w:t>
      </w:r>
      <w:r w:rsidRPr="00271701">
        <w:rPr>
          <w:rFonts w:eastAsia="Calibri"/>
          <w:spacing w:val="-3"/>
        </w:rPr>
        <w:t xml:space="preserve"> </w:t>
      </w:r>
      <w:r w:rsidRPr="00271701">
        <w:rPr>
          <w:rFonts w:eastAsia="Calibri"/>
        </w:rPr>
        <w:t>the scope</w:t>
      </w:r>
      <w:r w:rsidRPr="00271701">
        <w:rPr>
          <w:rFonts w:eastAsia="Calibri"/>
          <w:spacing w:val="-2"/>
        </w:rPr>
        <w:t xml:space="preserve"> </w:t>
      </w:r>
      <w:r w:rsidRPr="00271701">
        <w:rPr>
          <w:rFonts w:eastAsia="Calibri"/>
        </w:rPr>
        <w:t>of</w:t>
      </w:r>
      <w:r w:rsidRPr="00271701">
        <w:rPr>
          <w:rFonts w:eastAsia="Calibri"/>
          <w:spacing w:val="-3"/>
        </w:rPr>
        <w:t xml:space="preserve"> </w:t>
      </w:r>
      <w:r w:rsidRPr="00271701">
        <w:rPr>
          <w:rFonts w:eastAsia="Calibri"/>
        </w:rPr>
        <w:t>this policy</w:t>
      </w:r>
      <w:r w:rsidRPr="00271701">
        <w:rPr>
          <w:rFonts w:eastAsia="Calibri"/>
          <w:spacing w:val="-2"/>
        </w:rPr>
        <w:t xml:space="preserve"> </w:t>
      </w:r>
      <w:r w:rsidRPr="00271701">
        <w:rPr>
          <w:rFonts w:eastAsia="Calibri"/>
        </w:rPr>
        <w:t>and</w:t>
      </w:r>
      <w:r w:rsidRPr="00271701">
        <w:rPr>
          <w:rFonts w:eastAsia="Calibri"/>
          <w:spacing w:val="-2"/>
        </w:rPr>
        <w:t xml:space="preserve"> </w:t>
      </w:r>
      <w:r w:rsidRPr="00271701">
        <w:rPr>
          <w:rFonts w:eastAsia="Calibri"/>
        </w:rPr>
        <w:t>operate</w:t>
      </w:r>
      <w:r w:rsidRPr="00271701">
        <w:rPr>
          <w:rFonts w:eastAsia="Calibri"/>
          <w:spacing w:val="-2"/>
        </w:rPr>
        <w:t xml:space="preserve"> </w:t>
      </w:r>
      <w:r w:rsidRPr="00271701">
        <w:rPr>
          <w:rFonts w:eastAsia="Calibri"/>
        </w:rPr>
        <w:t>the</w:t>
      </w:r>
      <w:r w:rsidRPr="00271701">
        <w:rPr>
          <w:rFonts w:eastAsia="Calibri"/>
          <w:spacing w:val="73"/>
        </w:rPr>
        <w:t xml:space="preserve"> </w:t>
      </w:r>
      <w:r w:rsidRPr="00271701">
        <w:rPr>
          <w:rFonts w:eastAsia="Calibri"/>
        </w:rPr>
        <w:t>investment program</w:t>
      </w:r>
      <w:r w:rsidRPr="00271701">
        <w:rPr>
          <w:rFonts w:eastAsia="Calibri"/>
          <w:spacing w:val="1"/>
        </w:rPr>
        <w:t xml:space="preserve"> </w:t>
      </w:r>
      <w:r w:rsidRPr="00271701">
        <w:rPr>
          <w:rFonts w:eastAsia="Calibri"/>
        </w:rPr>
        <w:t>in accordance</w:t>
      </w:r>
      <w:r w:rsidRPr="00271701">
        <w:rPr>
          <w:rFonts w:eastAsia="Calibri"/>
          <w:spacing w:val="-2"/>
        </w:rPr>
        <w:t xml:space="preserve"> </w:t>
      </w:r>
      <w:r w:rsidRPr="00271701">
        <w:rPr>
          <w:rFonts w:eastAsia="Calibri"/>
        </w:rPr>
        <w:t>with</w:t>
      </w:r>
      <w:r w:rsidRPr="00271701">
        <w:rPr>
          <w:rFonts w:eastAsia="Calibri"/>
          <w:spacing w:val="-2"/>
        </w:rPr>
        <w:t xml:space="preserve"> </w:t>
      </w:r>
      <w:r w:rsidRPr="00271701">
        <w:rPr>
          <w:rFonts w:eastAsia="Calibri"/>
        </w:rPr>
        <w:t>established</w:t>
      </w:r>
      <w:r w:rsidRPr="00271701">
        <w:rPr>
          <w:rFonts w:eastAsia="Calibri"/>
          <w:spacing w:val="-3"/>
        </w:rPr>
        <w:t xml:space="preserve"> </w:t>
      </w:r>
      <w:r w:rsidRPr="00271701">
        <w:rPr>
          <w:rFonts w:eastAsia="Calibri"/>
        </w:rPr>
        <w:t>written procedures</w:t>
      </w:r>
      <w:r w:rsidRPr="00271701">
        <w:rPr>
          <w:rFonts w:eastAsia="Calibri"/>
          <w:spacing w:val="-3"/>
        </w:rPr>
        <w:t xml:space="preserve"> </w:t>
      </w:r>
      <w:r w:rsidRPr="00271701">
        <w:rPr>
          <w:rFonts w:eastAsia="Calibri"/>
        </w:rPr>
        <w:t>and</w:t>
      </w:r>
      <w:r w:rsidRPr="00271701">
        <w:rPr>
          <w:rFonts w:eastAsia="Calibri"/>
          <w:spacing w:val="-2"/>
        </w:rPr>
        <w:t xml:space="preserve"> </w:t>
      </w:r>
      <w:r w:rsidRPr="00271701">
        <w:rPr>
          <w:rFonts w:eastAsia="Calibri"/>
        </w:rPr>
        <w:t>internal</w:t>
      </w:r>
      <w:r w:rsidRPr="00271701">
        <w:rPr>
          <w:rFonts w:eastAsia="Calibri"/>
          <w:spacing w:val="59"/>
        </w:rPr>
        <w:t xml:space="preserve"> </w:t>
      </w:r>
      <w:r w:rsidRPr="00271701">
        <w:rPr>
          <w:rFonts w:eastAsia="Calibri"/>
        </w:rPr>
        <w:t>controls is granted to</w:t>
      </w:r>
      <w:r w:rsidRPr="00271701">
        <w:rPr>
          <w:rFonts w:eastAsia="Calibri"/>
          <w:spacing w:val="1"/>
        </w:rPr>
        <w:t xml:space="preserve"> </w:t>
      </w:r>
      <w:r w:rsidRPr="00271701">
        <w:rPr>
          <w:rFonts w:eastAsia="Calibri"/>
        </w:rPr>
        <w:t>the Finance Director, hereinafter referred to</w:t>
      </w:r>
      <w:r w:rsidRPr="00271701">
        <w:rPr>
          <w:rFonts w:eastAsia="Calibri"/>
          <w:spacing w:val="1"/>
        </w:rPr>
        <w:t xml:space="preserve"> </w:t>
      </w:r>
      <w:r w:rsidRPr="00271701">
        <w:rPr>
          <w:rFonts w:eastAsia="Calibri"/>
        </w:rPr>
        <w:t>as Investment</w:t>
      </w:r>
      <w:r w:rsidRPr="00271701">
        <w:rPr>
          <w:rFonts w:eastAsia="Calibri"/>
          <w:spacing w:val="55"/>
        </w:rPr>
        <w:t xml:space="preserve"> </w:t>
      </w:r>
      <w:r w:rsidRPr="00271701">
        <w:rPr>
          <w:rFonts w:eastAsia="Calibri"/>
        </w:rPr>
        <w:t>Officer, and</w:t>
      </w:r>
      <w:r w:rsidRPr="00271701">
        <w:rPr>
          <w:rFonts w:eastAsia="Calibri"/>
          <w:spacing w:val="-2"/>
        </w:rPr>
        <w:t xml:space="preserve"> </w:t>
      </w:r>
      <w:r w:rsidRPr="00271701">
        <w:rPr>
          <w:rFonts w:eastAsia="Calibri"/>
        </w:rPr>
        <w:t>derived from the following:</w:t>
      </w:r>
      <w:r w:rsidRPr="00271701">
        <w:rPr>
          <w:rFonts w:eastAsia="Calibri"/>
          <w:spacing w:val="-2"/>
        </w:rPr>
        <w:t xml:space="preserve"> </w:t>
      </w:r>
      <w:r w:rsidRPr="00271701">
        <w:rPr>
          <w:rFonts w:eastAsia="Calibri"/>
        </w:rPr>
        <w:t>ORS</w:t>
      </w:r>
      <w:r w:rsidRPr="00271701">
        <w:rPr>
          <w:rFonts w:eastAsia="Calibri"/>
          <w:spacing w:val="-3"/>
        </w:rPr>
        <w:t xml:space="preserve"> </w:t>
      </w:r>
      <w:r w:rsidRPr="00271701">
        <w:rPr>
          <w:rFonts w:eastAsia="Calibri"/>
        </w:rPr>
        <w:t>294.035</w:t>
      </w:r>
      <w:r w:rsidRPr="00271701">
        <w:rPr>
          <w:rFonts w:eastAsia="Calibri"/>
          <w:spacing w:val="-4"/>
        </w:rPr>
        <w:t xml:space="preserve"> </w:t>
      </w:r>
      <w:r w:rsidRPr="00271701">
        <w:rPr>
          <w:rFonts w:eastAsia="Calibri"/>
        </w:rPr>
        <w:t>to 294.053,</w:t>
      </w:r>
      <w:r w:rsidRPr="00271701">
        <w:rPr>
          <w:rFonts w:eastAsia="Calibri"/>
          <w:spacing w:val="-3"/>
        </w:rPr>
        <w:t xml:space="preserve"> </w:t>
      </w:r>
      <w:r w:rsidRPr="00271701">
        <w:rPr>
          <w:rFonts w:eastAsia="Calibri"/>
        </w:rPr>
        <w:t>294.125 to</w:t>
      </w:r>
      <w:r w:rsidRPr="00271701">
        <w:rPr>
          <w:rFonts w:eastAsia="Calibri"/>
          <w:spacing w:val="27"/>
        </w:rPr>
        <w:t xml:space="preserve"> </w:t>
      </w:r>
      <w:r w:rsidRPr="00271701">
        <w:rPr>
          <w:rFonts w:eastAsia="Calibri"/>
        </w:rPr>
        <w:t>294.145,</w:t>
      </w:r>
      <w:r w:rsidRPr="00271701">
        <w:rPr>
          <w:rFonts w:eastAsia="Calibri"/>
          <w:spacing w:val="-2"/>
        </w:rPr>
        <w:t xml:space="preserve"> </w:t>
      </w:r>
      <w:r w:rsidRPr="00271701">
        <w:rPr>
          <w:rFonts w:eastAsia="Calibri"/>
        </w:rPr>
        <w:t>and 294.810. No</w:t>
      </w:r>
      <w:r w:rsidRPr="00271701">
        <w:rPr>
          <w:rFonts w:eastAsia="Calibri"/>
          <w:spacing w:val="1"/>
        </w:rPr>
        <w:t xml:space="preserve"> </w:t>
      </w:r>
      <w:r w:rsidRPr="00271701">
        <w:rPr>
          <w:rFonts w:eastAsia="Calibri"/>
        </w:rPr>
        <w:t>person</w:t>
      </w:r>
      <w:r w:rsidRPr="00271701">
        <w:rPr>
          <w:rFonts w:eastAsia="Calibri"/>
          <w:spacing w:val="-3"/>
        </w:rPr>
        <w:t xml:space="preserve"> </w:t>
      </w:r>
      <w:r w:rsidRPr="00271701">
        <w:rPr>
          <w:rFonts w:eastAsia="Calibri"/>
        </w:rPr>
        <w:t>may</w:t>
      </w:r>
      <w:r w:rsidRPr="00271701">
        <w:rPr>
          <w:rFonts w:eastAsia="Calibri"/>
          <w:spacing w:val="-2"/>
        </w:rPr>
        <w:t xml:space="preserve"> </w:t>
      </w:r>
      <w:r w:rsidRPr="00271701">
        <w:rPr>
          <w:rFonts w:eastAsia="Calibri"/>
        </w:rPr>
        <w:t xml:space="preserve">engage in an investment transaction except </w:t>
      </w:r>
      <w:r w:rsidRPr="00271701">
        <w:rPr>
          <w:rFonts w:eastAsia="Calibri"/>
          <w:spacing w:val="-2"/>
        </w:rPr>
        <w:t>as</w:t>
      </w:r>
      <w:r w:rsidRPr="00271701">
        <w:rPr>
          <w:rFonts w:eastAsia="Calibri"/>
        </w:rPr>
        <w:t xml:space="preserve"> provided under</w:t>
      </w:r>
      <w:r w:rsidRPr="00271701">
        <w:rPr>
          <w:rFonts w:eastAsia="Calibri"/>
          <w:spacing w:val="-2"/>
        </w:rPr>
        <w:t xml:space="preserve"> </w:t>
      </w:r>
      <w:r w:rsidRPr="00271701">
        <w:rPr>
          <w:rFonts w:eastAsia="Calibri"/>
        </w:rPr>
        <w:t>the</w:t>
      </w:r>
      <w:r w:rsidRPr="00271701">
        <w:rPr>
          <w:rFonts w:eastAsia="Calibri"/>
          <w:spacing w:val="39"/>
        </w:rPr>
        <w:t xml:space="preserve"> </w:t>
      </w:r>
      <w:r w:rsidRPr="00271701">
        <w:rPr>
          <w:rFonts w:eastAsia="Calibri"/>
        </w:rPr>
        <w:t>terms</w:t>
      </w:r>
      <w:r w:rsidRPr="00271701">
        <w:rPr>
          <w:rFonts w:eastAsia="Calibri"/>
          <w:spacing w:val="-2"/>
        </w:rPr>
        <w:t xml:space="preserve"> </w:t>
      </w:r>
      <w:r w:rsidRPr="00271701">
        <w:rPr>
          <w:rFonts w:eastAsia="Calibri"/>
        </w:rPr>
        <w:t>of this policy and</w:t>
      </w:r>
      <w:r w:rsidRPr="00271701">
        <w:rPr>
          <w:rFonts w:eastAsia="Calibri"/>
          <w:spacing w:val="-2"/>
        </w:rPr>
        <w:t xml:space="preserve"> </w:t>
      </w:r>
      <w:r w:rsidRPr="00271701">
        <w:rPr>
          <w:rFonts w:eastAsia="Calibri"/>
        </w:rPr>
        <w:t>the</w:t>
      </w:r>
      <w:r w:rsidRPr="00271701">
        <w:rPr>
          <w:rFonts w:eastAsia="Calibri"/>
          <w:spacing w:val="-2"/>
        </w:rPr>
        <w:t xml:space="preserve"> </w:t>
      </w:r>
      <w:r w:rsidRPr="00271701">
        <w:rPr>
          <w:rFonts w:eastAsia="Calibri"/>
        </w:rPr>
        <w:t>procedures established by</w:t>
      </w:r>
      <w:r w:rsidRPr="00271701">
        <w:rPr>
          <w:rFonts w:eastAsia="Calibri"/>
          <w:spacing w:val="-4"/>
        </w:rPr>
        <w:t xml:space="preserve"> </w:t>
      </w:r>
      <w:r w:rsidRPr="00271701">
        <w:rPr>
          <w:rFonts w:eastAsia="Calibri"/>
        </w:rPr>
        <w:t>the Investment</w:t>
      </w:r>
      <w:r w:rsidRPr="00271701">
        <w:rPr>
          <w:rFonts w:eastAsia="Calibri"/>
          <w:spacing w:val="-3"/>
        </w:rPr>
        <w:t xml:space="preserve"> </w:t>
      </w:r>
      <w:r w:rsidRPr="00271701">
        <w:rPr>
          <w:rFonts w:eastAsia="Calibri"/>
        </w:rPr>
        <w:t>Officer.</w:t>
      </w:r>
      <w:r w:rsidRPr="00271701">
        <w:rPr>
          <w:rFonts w:eastAsia="Calibri"/>
          <w:spacing w:val="47"/>
        </w:rPr>
        <w:t xml:space="preserve"> </w:t>
      </w:r>
      <w:r w:rsidRPr="00271701">
        <w:rPr>
          <w:rFonts w:eastAsia="Calibri"/>
          <w:spacing w:val="-2"/>
        </w:rPr>
        <w:t xml:space="preserve">The </w:t>
      </w:r>
      <w:r w:rsidRPr="00271701">
        <w:rPr>
          <w:rFonts w:eastAsia="Calibri"/>
        </w:rPr>
        <w:t>Investment</w:t>
      </w:r>
      <w:r w:rsidRPr="00271701">
        <w:rPr>
          <w:rFonts w:eastAsia="Calibri"/>
          <w:spacing w:val="-3"/>
        </w:rPr>
        <w:t xml:space="preserve"> </w:t>
      </w:r>
      <w:r w:rsidRPr="00271701">
        <w:rPr>
          <w:rFonts w:eastAsia="Calibri"/>
        </w:rPr>
        <w:t>Officer shall be</w:t>
      </w:r>
      <w:r w:rsidRPr="00271701">
        <w:rPr>
          <w:rFonts w:eastAsia="Calibri"/>
          <w:spacing w:val="-4"/>
        </w:rPr>
        <w:t xml:space="preserve"> </w:t>
      </w:r>
      <w:r w:rsidRPr="00271701">
        <w:rPr>
          <w:rFonts w:eastAsia="Calibri"/>
        </w:rPr>
        <w:t>responsible for</w:t>
      </w:r>
      <w:r w:rsidRPr="00271701">
        <w:rPr>
          <w:rFonts w:eastAsia="Calibri"/>
          <w:spacing w:val="-2"/>
        </w:rPr>
        <w:t xml:space="preserve"> </w:t>
      </w:r>
      <w:r w:rsidRPr="00271701">
        <w:rPr>
          <w:rFonts w:eastAsia="Calibri"/>
        </w:rPr>
        <w:t>all transactions undertaken and</w:t>
      </w:r>
      <w:r w:rsidRPr="00271701">
        <w:rPr>
          <w:rFonts w:eastAsia="Calibri"/>
          <w:spacing w:val="-2"/>
        </w:rPr>
        <w:t xml:space="preserve"> </w:t>
      </w:r>
      <w:r w:rsidRPr="00271701">
        <w:rPr>
          <w:rFonts w:eastAsia="Calibri"/>
        </w:rPr>
        <w:t>shall</w:t>
      </w:r>
      <w:r w:rsidRPr="00271701">
        <w:rPr>
          <w:rFonts w:eastAsia="Calibri"/>
          <w:spacing w:val="49"/>
        </w:rPr>
        <w:t xml:space="preserve"> </w:t>
      </w:r>
      <w:r w:rsidRPr="00271701">
        <w:rPr>
          <w:rFonts w:eastAsia="Calibri"/>
        </w:rPr>
        <w:t xml:space="preserve">establish a </w:t>
      </w:r>
      <w:r w:rsidRPr="00271701">
        <w:rPr>
          <w:rFonts w:eastAsia="Calibri"/>
          <w:spacing w:val="-2"/>
        </w:rPr>
        <w:t>system</w:t>
      </w:r>
      <w:r w:rsidRPr="00271701">
        <w:rPr>
          <w:rFonts w:eastAsia="Calibri"/>
          <w:spacing w:val="1"/>
        </w:rPr>
        <w:t xml:space="preserve"> </w:t>
      </w:r>
      <w:r w:rsidRPr="00271701">
        <w:rPr>
          <w:rFonts w:eastAsia="Calibri"/>
        </w:rPr>
        <w:t>of</w:t>
      </w:r>
      <w:r w:rsidRPr="00271701">
        <w:rPr>
          <w:rFonts w:eastAsia="Calibri"/>
          <w:spacing w:val="-3"/>
        </w:rPr>
        <w:t xml:space="preserve"> </w:t>
      </w:r>
      <w:r w:rsidRPr="00271701">
        <w:rPr>
          <w:rFonts w:eastAsia="Calibri"/>
        </w:rPr>
        <w:t>controls to</w:t>
      </w:r>
      <w:r w:rsidRPr="00271701">
        <w:rPr>
          <w:rFonts w:eastAsia="Calibri"/>
          <w:spacing w:val="1"/>
        </w:rPr>
        <w:t xml:space="preserve"> </w:t>
      </w:r>
      <w:r w:rsidRPr="00271701">
        <w:rPr>
          <w:rFonts w:eastAsia="Calibri"/>
        </w:rPr>
        <w:t>regulate</w:t>
      </w:r>
      <w:r w:rsidRPr="00271701">
        <w:rPr>
          <w:rFonts w:eastAsia="Calibri"/>
          <w:spacing w:val="-2"/>
        </w:rPr>
        <w:t xml:space="preserve"> </w:t>
      </w:r>
      <w:r w:rsidRPr="00271701">
        <w:rPr>
          <w:rFonts w:eastAsia="Calibri"/>
        </w:rPr>
        <w:t>the activities of</w:t>
      </w:r>
      <w:r w:rsidRPr="00271701">
        <w:rPr>
          <w:rFonts w:eastAsia="Calibri"/>
          <w:spacing w:val="-2"/>
        </w:rPr>
        <w:t xml:space="preserve"> </w:t>
      </w:r>
      <w:r w:rsidRPr="00271701">
        <w:rPr>
          <w:rFonts w:eastAsia="Calibri"/>
        </w:rPr>
        <w:t>subordinate</w:t>
      </w:r>
      <w:r w:rsidRPr="00271701">
        <w:rPr>
          <w:rFonts w:eastAsia="Calibri"/>
          <w:spacing w:val="-2"/>
        </w:rPr>
        <w:t xml:space="preserve"> </w:t>
      </w:r>
      <w:r w:rsidRPr="00271701">
        <w:rPr>
          <w:rFonts w:eastAsia="Calibri"/>
        </w:rPr>
        <w:t>officials.</w:t>
      </w:r>
    </w:p>
    <w:p w14:paraId="742403FA" w14:textId="77777777" w:rsidR="00271701" w:rsidRPr="00271701" w:rsidRDefault="00271701" w:rsidP="003333E0">
      <w:pPr>
        <w:ind w:left="1440"/>
        <w:rPr>
          <w:rFonts w:eastAsia="Calibri"/>
        </w:rPr>
      </w:pPr>
      <w:r w:rsidRPr="00271701">
        <w:rPr>
          <w:rFonts w:eastAsia="Calibri"/>
        </w:rPr>
        <w:t>All participants</w:t>
      </w:r>
      <w:r w:rsidRPr="00271701">
        <w:rPr>
          <w:rFonts w:eastAsia="Calibri"/>
          <w:spacing w:val="1"/>
        </w:rPr>
        <w:t xml:space="preserve"> </w:t>
      </w:r>
      <w:r w:rsidRPr="00271701">
        <w:rPr>
          <w:rFonts w:eastAsia="Calibri"/>
        </w:rPr>
        <w:t xml:space="preserve">in </w:t>
      </w:r>
      <w:r w:rsidRPr="00271701">
        <w:rPr>
          <w:rFonts w:eastAsia="Calibri"/>
          <w:spacing w:val="-2"/>
        </w:rPr>
        <w:t>the</w:t>
      </w:r>
      <w:r w:rsidRPr="00271701">
        <w:rPr>
          <w:rFonts w:eastAsia="Calibri"/>
        </w:rPr>
        <w:t xml:space="preserve"> investment</w:t>
      </w:r>
      <w:r w:rsidRPr="00271701">
        <w:rPr>
          <w:rFonts w:eastAsia="Calibri"/>
          <w:spacing w:val="3"/>
        </w:rPr>
        <w:t xml:space="preserve"> </w:t>
      </w:r>
      <w:r w:rsidRPr="00271701">
        <w:rPr>
          <w:rFonts w:eastAsia="Calibri"/>
        </w:rPr>
        <w:t>process</w:t>
      </w:r>
      <w:r w:rsidRPr="00271701">
        <w:rPr>
          <w:rFonts w:eastAsia="Calibri"/>
          <w:spacing w:val="-3"/>
        </w:rPr>
        <w:t xml:space="preserve"> </w:t>
      </w:r>
      <w:r w:rsidRPr="00271701">
        <w:rPr>
          <w:rFonts w:eastAsia="Calibri"/>
        </w:rPr>
        <w:t>shall seek</w:t>
      </w:r>
      <w:r w:rsidRPr="00271701">
        <w:rPr>
          <w:rFonts w:eastAsia="Calibri"/>
          <w:spacing w:val="-2"/>
        </w:rPr>
        <w:t xml:space="preserve"> </w:t>
      </w:r>
      <w:r w:rsidRPr="00271701">
        <w:rPr>
          <w:rFonts w:eastAsia="Calibri"/>
        </w:rPr>
        <w:t>to act responsibly</w:t>
      </w:r>
      <w:r w:rsidRPr="00271701">
        <w:rPr>
          <w:rFonts w:eastAsia="Calibri"/>
          <w:spacing w:val="-2"/>
        </w:rPr>
        <w:t xml:space="preserve"> </w:t>
      </w:r>
      <w:r w:rsidRPr="00271701">
        <w:rPr>
          <w:rFonts w:eastAsia="Calibri"/>
        </w:rPr>
        <w:t>as custodians</w:t>
      </w:r>
      <w:r w:rsidRPr="00271701">
        <w:rPr>
          <w:rFonts w:eastAsia="Calibri"/>
          <w:spacing w:val="51"/>
        </w:rPr>
        <w:t xml:space="preserve"> </w:t>
      </w:r>
      <w:r w:rsidRPr="00271701">
        <w:rPr>
          <w:rFonts w:eastAsia="Calibri"/>
        </w:rPr>
        <w:t>of the</w:t>
      </w:r>
      <w:r w:rsidRPr="00271701">
        <w:rPr>
          <w:rFonts w:eastAsia="Calibri"/>
          <w:spacing w:val="-2"/>
        </w:rPr>
        <w:t xml:space="preserve"> </w:t>
      </w:r>
      <w:r w:rsidRPr="00271701">
        <w:rPr>
          <w:rFonts w:eastAsia="Calibri"/>
        </w:rPr>
        <w:t>public trust.</w:t>
      </w:r>
      <w:r w:rsidRPr="00271701">
        <w:rPr>
          <w:rFonts w:eastAsia="Calibri"/>
          <w:spacing w:val="46"/>
        </w:rPr>
        <w:t xml:space="preserve"> </w:t>
      </w:r>
      <w:r w:rsidRPr="00271701">
        <w:rPr>
          <w:rFonts w:eastAsia="Calibri"/>
        </w:rPr>
        <w:t>No</w:t>
      </w:r>
      <w:r w:rsidRPr="00271701">
        <w:rPr>
          <w:rFonts w:eastAsia="Calibri"/>
          <w:spacing w:val="-2"/>
        </w:rPr>
        <w:t xml:space="preserve"> </w:t>
      </w:r>
      <w:r w:rsidRPr="00271701">
        <w:rPr>
          <w:rFonts w:eastAsia="Calibri"/>
        </w:rPr>
        <w:t>officer or</w:t>
      </w:r>
      <w:r w:rsidRPr="00271701">
        <w:rPr>
          <w:rFonts w:eastAsia="Calibri"/>
          <w:spacing w:val="-3"/>
        </w:rPr>
        <w:t xml:space="preserve"> </w:t>
      </w:r>
      <w:r w:rsidRPr="00271701">
        <w:rPr>
          <w:rFonts w:eastAsia="Calibri"/>
        </w:rPr>
        <w:t>designee</w:t>
      </w:r>
      <w:r w:rsidRPr="00271701">
        <w:rPr>
          <w:rFonts w:eastAsia="Calibri"/>
          <w:spacing w:val="-4"/>
        </w:rPr>
        <w:t xml:space="preserve"> </w:t>
      </w:r>
      <w:r w:rsidRPr="00271701">
        <w:rPr>
          <w:rFonts w:eastAsia="Calibri"/>
        </w:rPr>
        <w:t>may</w:t>
      </w:r>
      <w:r w:rsidRPr="00271701">
        <w:rPr>
          <w:rFonts w:eastAsia="Calibri"/>
          <w:spacing w:val="-2"/>
        </w:rPr>
        <w:t xml:space="preserve"> </w:t>
      </w:r>
      <w:r w:rsidRPr="00271701">
        <w:rPr>
          <w:rFonts w:eastAsia="Calibri"/>
        </w:rPr>
        <w:t>engage</w:t>
      </w:r>
      <w:r w:rsidRPr="00271701">
        <w:rPr>
          <w:rFonts w:eastAsia="Calibri"/>
          <w:spacing w:val="-2"/>
        </w:rPr>
        <w:t xml:space="preserve"> </w:t>
      </w:r>
      <w:r w:rsidRPr="00271701">
        <w:rPr>
          <w:rFonts w:eastAsia="Calibri"/>
        </w:rPr>
        <w:t>in an investment transaction</w:t>
      </w:r>
      <w:r w:rsidRPr="00271701">
        <w:rPr>
          <w:rFonts w:eastAsia="Calibri"/>
          <w:spacing w:val="39"/>
        </w:rPr>
        <w:t xml:space="preserve"> </w:t>
      </w:r>
      <w:r w:rsidRPr="00271701">
        <w:rPr>
          <w:rFonts w:eastAsia="Calibri"/>
        </w:rPr>
        <w:t>except</w:t>
      </w:r>
      <w:r w:rsidRPr="00271701">
        <w:rPr>
          <w:rFonts w:eastAsia="Calibri"/>
          <w:spacing w:val="-2"/>
        </w:rPr>
        <w:t xml:space="preserve"> </w:t>
      </w:r>
      <w:r w:rsidRPr="00271701">
        <w:rPr>
          <w:rFonts w:eastAsia="Calibri"/>
        </w:rPr>
        <w:t>as provided under the terms</w:t>
      </w:r>
      <w:r w:rsidRPr="00271701">
        <w:rPr>
          <w:rFonts w:eastAsia="Calibri"/>
          <w:spacing w:val="-2"/>
        </w:rPr>
        <w:t xml:space="preserve"> </w:t>
      </w:r>
      <w:r w:rsidRPr="00271701">
        <w:rPr>
          <w:rFonts w:eastAsia="Calibri"/>
        </w:rPr>
        <w:t>of</w:t>
      </w:r>
      <w:r w:rsidRPr="00271701">
        <w:rPr>
          <w:rFonts w:eastAsia="Calibri"/>
          <w:spacing w:val="-2"/>
        </w:rPr>
        <w:t xml:space="preserve"> </w:t>
      </w:r>
      <w:r w:rsidRPr="00271701">
        <w:rPr>
          <w:rFonts w:eastAsia="Calibri"/>
        </w:rPr>
        <w:t>this policy and</w:t>
      </w:r>
      <w:r w:rsidRPr="00271701">
        <w:rPr>
          <w:rFonts w:eastAsia="Calibri"/>
          <w:spacing w:val="-4"/>
        </w:rPr>
        <w:t xml:space="preserve"> </w:t>
      </w:r>
      <w:r w:rsidRPr="00271701">
        <w:rPr>
          <w:rFonts w:eastAsia="Calibri"/>
        </w:rPr>
        <w:t>supporting procedures.</w:t>
      </w:r>
    </w:p>
    <w:p w14:paraId="7CB5977E" w14:textId="77777777" w:rsidR="00271701" w:rsidRPr="00C61473" w:rsidRDefault="00271701" w:rsidP="00DB2E64">
      <w:pPr>
        <w:pStyle w:val="InvListA"/>
      </w:pPr>
      <w:bookmarkStart w:id="33" w:name="_Toc427223723"/>
      <w:r w:rsidRPr="00C61473">
        <w:t>Investment Adviser</w:t>
      </w:r>
      <w:bookmarkEnd w:id="33"/>
    </w:p>
    <w:p w14:paraId="5D81C18B" w14:textId="7918F78E" w:rsidR="00271701" w:rsidRPr="00271701" w:rsidRDefault="00271701" w:rsidP="003333E0">
      <w:pPr>
        <w:ind w:left="1440"/>
        <w:rPr>
          <w:rFonts w:eastAsia="Calibri"/>
        </w:rPr>
      </w:pPr>
      <w:r w:rsidRPr="00271701">
        <w:rPr>
          <w:rFonts w:eastAsia="Calibri"/>
        </w:rPr>
        <w:t>The</w:t>
      </w:r>
      <w:r w:rsidRPr="00271701">
        <w:rPr>
          <w:rFonts w:eastAsia="Calibri"/>
          <w:spacing w:val="1"/>
        </w:rPr>
        <w:t xml:space="preserve"> </w:t>
      </w:r>
      <w:r w:rsidRPr="00271701">
        <w:rPr>
          <w:rFonts w:eastAsia="Calibri"/>
        </w:rPr>
        <w:t>Investment Officer</w:t>
      </w:r>
      <w:r w:rsidRPr="00271701">
        <w:rPr>
          <w:rFonts w:eastAsia="Calibri"/>
          <w:spacing w:val="3"/>
        </w:rPr>
        <w:t xml:space="preserve"> </w:t>
      </w:r>
      <w:r w:rsidRPr="00271701">
        <w:rPr>
          <w:rFonts w:eastAsia="Calibri"/>
        </w:rPr>
        <w:t>may</w:t>
      </w:r>
      <w:r w:rsidRPr="00271701">
        <w:rPr>
          <w:rFonts w:eastAsia="Calibri"/>
          <w:spacing w:val="-2"/>
        </w:rPr>
        <w:t xml:space="preserve"> </w:t>
      </w:r>
      <w:r w:rsidRPr="00271701">
        <w:rPr>
          <w:rFonts w:eastAsia="Calibri"/>
        </w:rPr>
        <w:t>engage the</w:t>
      </w:r>
      <w:r w:rsidRPr="00271701">
        <w:rPr>
          <w:rFonts w:eastAsia="Calibri"/>
          <w:spacing w:val="59"/>
        </w:rPr>
        <w:t xml:space="preserve"> </w:t>
      </w:r>
      <w:r w:rsidRPr="00271701">
        <w:rPr>
          <w:rFonts w:eastAsia="Calibri"/>
        </w:rPr>
        <w:t>services</w:t>
      </w:r>
      <w:r w:rsidRPr="00271701">
        <w:rPr>
          <w:rFonts w:eastAsia="Calibri"/>
          <w:spacing w:val="-2"/>
        </w:rPr>
        <w:t xml:space="preserve"> </w:t>
      </w:r>
      <w:r w:rsidRPr="00271701">
        <w:rPr>
          <w:rFonts w:eastAsia="Calibri"/>
        </w:rPr>
        <w:t>of</w:t>
      </w:r>
      <w:r w:rsidRPr="00271701">
        <w:rPr>
          <w:rFonts w:eastAsia="Calibri"/>
          <w:spacing w:val="-2"/>
        </w:rPr>
        <w:t xml:space="preserve"> </w:t>
      </w:r>
      <w:r w:rsidRPr="00271701">
        <w:rPr>
          <w:rFonts w:eastAsia="Calibri"/>
        </w:rPr>
        <w:t>one</w:t>
      </w:r>
      <w:r w:rsidRPr="00271701">
        <w:rPr>
          <w:rFonts w:eastAsia="Calibri"/>
          <w:spacing w:val="-2"/>
        </w:rPr>
        <w:t xml:space="preserve"> </w:t>
      </w:r>
      <w:r w:rsidRPr="00271701">
        <w:rPr>
          <w:rFonts w:eastAsia="Calibri"/>
        </w:rPr>
        <w:t>or</w:t>
      </w:r>
      <w:r w:rsidRPr="00271701">
        <w:rPr>
          <w:rFonts w:eastAsia="Calibri"/>
          <w:spacing w:val="-2"/>
        </w:rPr>
        <w:t xml:space="preserve"> </w:t>
      </w:r>
      <w:r w:rsidRPr="00271701">
        <w:rPr>
          <w:rFonts w:eastAsia="Calibri"/>
        </w:rPr>
        <w:t>more</w:t>
      </w:r>
      <w:r w:rsidRPr="00271701">
        <w:rPr>
          <w:rFonts w:eastAsia="Calibri"/>
          <w:spacing w:val="-2"/>
        </w:rPr>
        <w:t xml:space="preserve"> </w:t>
      </w:r>
      <w:r w:rsidRPr="00271701">
        <w:rPr>
          <w:rFonts w:eastAsia="Calibri"/>
        </w:rPr>
        <w:t>external investment</w:t>
      </w:r>
      <w:r w:rsidRPr="00271701">
        <w:rPr>
          <w:rFonts w:eastAsia="Calibri"/>
          <w:spacing w:val="-2"/>
        </w:rPr>
        <w:t xml:space="preserve"> </w:t>
      </w:r>
      <w:r w:rsidRPr="00271701">
        <w:rPr>
          <w:rFonts w:eastAsia="Calibri"/>
        </w:rPr>
        <w:t>managers</w:t>
      </w:r>
      <w:r w:rsidRPr="00271701">
        <w:rPr>
          <w:rFonts w:eastAsia="Calibri"/>
          <w:spacing w:val="-3"/>
        </w:rPr>
        <w:t xml:space="preserve"> </w:t>
      </w:r>
      <w:r w:rsidRPr="00271701">
        <w:rPr>
          <w:rFonts w:eastAsia="Calibri"/>
        </w:rPr>
        <w:t>to assist</w:t>
      </w:r>
      <w:r w:rsidRPr="00271701">
        <w:rPr>
          <w:rFonts w:eastAsia="Calibri"/>
          <w:spacing w:val="-2"/>
        </w:rPr>
        <w:t xml:space="preserve"> </w:t>
      </w:r>
      <w:r w:rsidRPr="00271701">
        <w:rPr>
          <w:rFonts w:eastAsia="Calibri"/>
        </w:rPr>
        <w:t>in the</w:t>
      </w:r>
      <w:r w:rsidRPr="00271701">
        <w:rPr>
          <w:rFonts w:eastAsia="Calibri"/>
          <w:spacing w:val="-2"/>
        </w:rPr>
        <w:t xml:space="preserve"> </w:t>
      </w:r>
      <w:r w:rsidRPr="00271701">
        <w:rPr>
          <w:rFonts w:eastAsia="Calibri"/>
        </w:rPr>
        <w:t>management</w:t>
      </w:r>
      <w:r w:rsidRPr="00271701">
        <w:rPr>
          <w:rFonts w:eastAsia="Calibri"/>
          <w:spacing w:val="43"/>
        </w:rPr>
        <w:t xml:space="preserve"> </w:t>
      </w:r>
      <w:r w:rsidRPr="00271701">
        <w:rPr>
          <w:rFonts w:eastAsia="Calibri" w:cs="Calibri"/>
        </w:rPr>
        <w:t>of the</w:t>
      </w:r>
      <w:r w:rsidRPr="00271701">
        <w:rPr>
          <w:rFonts w:eastAsia="Calibri" w:cs="Calibri"/>
          <w:spacing w:val="-2"/>
        </w:rPr>
        <w:t xml:space="preserve"> </w:t>
      </w:r>
      <w:r w:rsidRPr="00271701">
        <w:rPr>
          <w:rFonts w:eastAsia="Calibri" w:cs="Calibri"/>
        </w:rPr>
        <w:t>entity’s</w:t>
      </w:r>
      <w:r w:rsidRPr="00271701">
        <w:rPr>
          <w:rFonts w:eastAsia="Calibri" w:cs="Calibri"/>
          <w:spacing w:val="-3"/>
        </w:rPr>
        <w:t xml:space="preserve"> </w:t>
      </w:r>
      <w:r w:rsidRPr="00271701">
        <w:rPr>
          <w:rFonts w:eastAsia="Calibri" w:cs="Calibri"/>
        </w:rPr>
        <w:t>investment</w:t>
      </w:r>
      <w:r w:rsidRPr="00271701">
        <w:rPr>
          <w:rFonts w:eastAsia="Calibri" w:cs="Calibri"/>
          <w:spacing w:val="-2"/>
        </w:rPr>
        <w:t xml:space="preserve"> </w:t>
      </w:r>
      <w:r w:rsidRPr="00271701">
        <w:rPr>
          <w:rFonts w:eastAsia="Calibri" w:cs="Calibri"/>
        </w:rPr>
        <w:t>portfolio</w:t>
      </w:r>
      <w:r w:rsidRPr="00271701">
        <w:rPr>
          <w:rFonts w:eastAsia="Calibri" w:cs="Calibri"/>
          <w:spacing w:val="1"/>
        </w:rPr>
        <w:t xml:space="preserve"> </w:t>
      </w:r>
      <w:r w:rsidRPr="00271701">
        <w:rPr>
          <w:rFonts w:eastAsia="Calibri" w:cs="Calibri"/>
        </w:rPr>
        <w:t>in</w:t>
      </w:r>
      <w:r w:rsidRPr="00271701">
        <w:rPr>
          <w:rFonts w:eastAsia="Calibri" w:cs="Calibri"/>
          <w:spacing w:val="-3"/>
        </w:rPr>
        <w:t xml:space="preserve"> </w:t>
      </w:r>
      <w:r w:rsidRPr="00271701">
        <w:rPr>
          <w:rFonts w:eastAsia="Calibri" w:cs="Calibri"/>
        </w:rPr>
        <w:t>a</w:t>
      </w:r>
      <w:r w:rsidRPr="00271701">
        <w:rPr>
          <w:rFonts w:eastAsia="Calibri" w:cs="Calibri"/>
          <w:spacing w:val="-2"/>
        </w:rPr>
        <w:t xml:space="preserve"> </w:t>
      </w:r>
      <w:r w:rsidRPr="00271701">
        <w:rPr>
          <w:rFonts w:eastAsia="Calibri" w:cs="Calibri"/>
        </w:rPr>
        <w:t>manner consistent</w:t>
      </w:r>
      <w:r w:rsidRPr="00271701">
        <w:rPr>
          <w:rFonts w:eastAsia="Calibri" w:cs="Calibri"/>
          <w:spacing w:val="-2"/>
        </w:rPr>
        <w:t xml:space="preserve"> </w:t>
      </w:r>
      <w:r w:rsidRPr="00271701">
        <w:rPr>
          <w:rFonts w:eastAsia="Calibri" w:cs="Calibri"/>
        </w:rPr>
        <w:t>with this</w:t>
      </w:r>
      <w:r w:rsidRPr="00271701">
        <w:rPr>
          <w:rFonts w:eastAsia="Calibri" w:cs="Calibri"/>
          <w:spacing w:val="-3"/>
        </w:rPr>
        <w:t xml:space="preserve"> </w:t>
      </w:r>
      <w:r w:rsidRPr="00271701">
        <w:rPr>
          <w:rFonts w:eastAsia="Calibri" w:cs="Calibri"/>
        </w:rPr>
        <w:t>investment</w:t>
      </w:r>
      <w:r w:rsidRPr="00271701">
        <w:rPr>
          <w:rFonts w:eastAsia="Calibri" w:cs="Calibri"/>
          <w:spacing w:val="67"/>
        </w:rPr>
        <w:t xml:space="preserve"> </w:t>
      </w:r>
      <w:r w:rsidRPr="00271701">
        <w:rPr>
          <w:rFonts w:eastAsia="Calibri"/>
        </w:rPr>
        <w:t>policy.</w:t>
      </w:r>
      <w:r w:rsidRPr="00271701">
        <w:rPr>
          <w:rFonts w:eastAsia="Calibri"/>
          <w:spacing w:val="46"/>
        </w:rPr>
        <w:t xml:space="preserve"> </w:t>
      </w:r>
      <w:r w:rsidRPr="00271701">
        <w:rPr>
          <w:rFonts w:eastAsia="Calibri"/>
        </w:rPr>
        <w:t>Investment advisers may be</w:t>
      </w:r>
      <w:r w:rsidRPr="00271701">
        <w:rPr>
          <w:rFonts w:eastAsia="Calibri"/>
          <w:spacing w:val="-2"/>
        </w:rPr>
        <w:t xml:space="preserve"> </w:t>
      </w:r>
      <w:r w:rsidRPr="00271701">
        <w:rPr>
          <w:rFonts w:eastAsia="Calibri"/>
        </w:rPr>
        <w:t>hired</w:t>
      </w:r>
      <w:r w:rsidRPr="00271701">
        <w:rPr>
          <w:rFonts w:eastAsia="Calibri"/>
          <w:spacing w:val="-3"/>
        </w:rPr>
        <w:t xml:space="preserve"> </w:t>
      </w:r>
      <w:r w:rsidRPr="00271701">
        <w:rPr>
          <w:rFonts w:eastAsia="Calibri"/>
        </w:rPr>
        <w:t>on a non-discretionary</w:t>
      </w:r>
      <w:r w:rsidRPr="00271701">
        <w:rPr>
          <w:rFonts w:eastAsia="Calibri"/>
          <w:spacing w:val="1"/>
        </w:rPr>
        <w:t xml:space="preserve"> </w:t>
      </w:r>
      <w:r w:rsidRPr="00271701">
        <w:rPr>
          <w:rFonts w:eastAsia="Calibri"/>
          <w:spacing w:val="-2"/>
        </w:rPr>
        <w:t>basis</w:t>
      </w:r>
      <w:r w:rsidR="00C46605">
        <w:rPr>
          <w:rFonts w:eastAsia="Calibri"/>
          <w:spacing w:val="-2"/>
        </w:rPr>
        <w:t xml:space="preserve">. </w:t>
      </w:r>
      <w:r w:rsidRPr="00271701">
        <w:rPr>
          <w:rFonts w:eastAsia="Calibri"/>
        </w:rPr>
        <w:t>All</w:t>
      </w:r>
      <w:r w:rsidRPr="00271701">
        <w:rPr>
          <w:rFonts w:eastAsia="Calibri"/>
          <w:spacing w:val="73"/>
        </w:rPr>
        <w:t xml:space="preserve"> </w:t>
      </w:r>
      <w:r w:rsidRPr="00271701">
        <w:rPr>
          <w:rFonts w:eastAsia="Calibri"/>
        </w:rPr>
        <w:t>investment transactions</w:t>
      </w:r>
      <w:r w:rsidRPr="00271701">
        <w:rPr>
          <w:rFonts w:eastAsia="Calibri"/>
          <w:spacing w:val="-3"/>
        </w:rPr>
        <w:t xml:space="preserve"> </w:t>
      </w:r>
      <w:r w:rsidRPr="00271701">
        <w:rPr>
          <w:rFonts w:eastAsia="Calibri"/>
        </w:rPr>
        <w:t>by</w:t>
      </w:r>
      <w:r w:rsidRPr="00271701">
        <w:rPr>
          <w:rFonts w:eastAsia="Calibri"/>
          <w:spacing w:val="-2"/>
        </w:rPr>
        <w:t xml:space="preserve"> </w:t>
      </w:r>
      <w:r w:rsidRPr="00271701">
        <w:rPr>
          <w:rFonts w:eastAsia="Calibri"/>
        </w:rPr>
        <w:t>approved investment</w:t>
      </w:r>
      <w:r w:rsidRPr="00271701">
        <w:rPr>
          <w:rFonts w:eastAsia="Calibri"/>
          <w:spacing w:val="-3"/>
        </w:rPr>
        <w:t xml:space="preserve"> </w:t>
      </w:r>
      <w:r w:rsidRPr="00271701">
        <w:rPr>
          <w:rFonts w:eastAsia="Calibri"/>
        </w:rPr>
        <w:t>advisers</w:t>
      </w:r>
      <w:r w:rsidRPr="00271701">
        <w:rPr>
          <w:rFonts w:eastAsia="Calibri"/>
          <w:spacing w:val="-2"/>
        </w:rPr>
        <w:t xml:space="preserve"> </w:t>
      </w:r>
      <w:r w:rsidRPr="00271701">
        <w:rPr>
          <w:rFonts w:eastAsia="Calibri"/>
        </w:rPr>
        <w:t>must</w:t>
      </w:r>
      <w:r w:rsidRPr="00271701">
        <w:rPr>
          <w:rFonts w:eastAsia="Calibri"/>
          <w:spacing w:val="1"/>
        </w:rPr>
        <w:t xml:space="preserve"> </w:t>
      </w:r>
      <w:r w:rsidRPr="00271701">
        <w:rPr>
          <w:rFonts w:eastAsia="Calibri"/>
          <w:spacing w:val="-2"/>
        </w:rPr>
        <w:t>be</w:t>
      </w:r>
      <w:r w:rsidRPr="00271701">
        <w:rPr>
          <w:rFonts w:eastAsia="Calibri"/>
        </w:rPr>
        <w:t xml:space="preserve"> pre-approved</w:t>
      </w:r>
      <w:r w:rsidRPr="00271701">
        <w:rPr>
          <w:rFonts w:eastAsia="Calibri"/>
          <w:spacing w:val="-5"/>
        </w:rPr>
        <w:t xml:space="preserve"> </w:t>
      </w:r>
      <w:r w:rsidRPr="00271701">
        <w:rPr>
          <w:rFonts w:eastAsia="Calibri"/>
        </w:rPr>
        <w:t>in</w:t>
      </w:r>
      <w:r w:rsidRPr="00271701">
        <w:rPr>
          <w:rFonts w:eastAsia="Calibri"/>
          <w:spacing w:val="65"/>
        </w:rPr>
        <w:t xml:space="preserve"> </w:t>
      </w:r>
      <w:r w:rsidRPr="00271701">
        <w:rPr>
          <w:rFonts w:eastAsia="Calibri"/>
        </w:rPr>
        <w:t>writing by the Investment</w:t>
      </w:r>
      <w:r w:rsidRPr="00271701">
        <w:rPr>
          <w:rFonts w:eastAsia="Calibri"/>
          <w:spacing w:val="-2"/>
        </w:rPr>
        <w:t xml:space="preserve"> </w:t>
      </w:r>
      <w:r w:rsidRPr="00271701">
        <w:rPr>
          <w:rFonts w:eastAsia="Calibri"/>
        </w:rPr>
        <w:t>Officer and</w:t>
      </w:r>
      <w:r w:rsidRPr="00271701">
        <w:rPr>
          <w:rFonts w:eastAsia="Calibri"/>
          <w:spacing w:val="-4"/>
        </w:rPr>
        <w:t xml:space="preserve"> </w:t>
      </w:r>
      <w:r w:rsidRPr="00271701">
        <w:rPr>
          <w:rFonts w:eastAsia="Calibri"/>
        </w:rPr>
        <w:t>compliant</w:t>
      </w:r>
      <w:r w:rsidRPr="00271701">
        <w:rPr>
          <w:rFonts w:eastAsia="Calibri"/>
          <w:spacing w:val="-2"/>
        </w:rPr>
        <w:t xml:space="preserve"> </w:t>
      </w:r>
      <w:r w:rsidRPr="00271701">
        <w:rPr>
          <w:rFonts w:eastAsia="Calibri"/>
        </w:rPr>
        <w:t>with</w:t>
      </w:r>
      <w:r w:rsidRPr="00271701">
        <w:rPr>
          <w:rFonts w:eastAsia="Calibri"/>
          <w:spacing w:val="-2"/>
        </w:rPr>
        <w:t xml:space="preserve"> </w:t>
      </w:r>
      <w:r w:rsidRPr="00271701">
        <w:rPr>
          <w:rFonts w:eastAsia="Calibri"/>
        </w:rPr>
        <w:t>this Investment</w:t>
      </w:r>
      <w:r w:rsidRPr="00271701">
        <w:rPr>
          <w:rFonts w:eastAsia="Calibri"/>
          <w:spacing w:val="-2"/>
        </w:rPr>
        <w:t xml:space="preserve"> </w:t>
      </w:r>
      <w:r w:rsidRPr="00271701">
        <w:rPr>
          <w:rFonts w:eastAsia="Calibri"/>
        </w:rPr>
        <w:t>Policy.</w:t>
      </w:r>
      <w:r w:rsidRPr="00271701">
        <w:rPr>
          <w:rFonts w:eastAsia="Calibri"/>
          <w:spacing w:val="46"/>
        </w:rPr>
        <w:t xml:space="preserve"> </w:t>
      </w:r>
      <w:r w:rsidRPr="00271701">
        <w:rPr>
          <w:rFonts w:eastAsia="Calibri"/>
        </w:rPr>
        <w:t>If</w:t>
      </w:r>
      <w:r w:rsidRPr="00271701">
        <w:rPr>
          <w:rFonts w:eastAsia="Calibri"/>
          <w:spacing w:val="61"/>
        </w:rPr>
        <w:t xml:space="preserve"> </w:t>
      </w:r>
      <w:r w:rsidRPr="00271701">
        <w:rPr>
          <w:rFonts w:eastAsia="Calibri"/>
        </w:rPr>
        <w:t>the City of Madras</w:t>
      </w:r>
      <w:r w:rsidRPr="00271701">
        <w:rPr>
          <w:rFonts w:eastAsia="Calibri"/>
          <w:spacing w:val="1"/>
        </w:rPr>
        <w:t xml:space="preserve"> </w:t>
      </w:r>
      <w:r w:rsidRPr="00271701">
        <w:rPr>
          <w:rFonts w:eastAsia="Calibri"/>
        </w:rPr>
        <w:t xml:space="preserve">hires </w:t>
      </w:r>
      <w:r w:rsidRPr="00271701">
        <w:rPr>
          <w:rFonts w:eastAsia="Calibri"/>
          <w:spacing w:val="-2"/>
        </w:rPr>
        <w:t>an</w:t>
      </w:r>
      <w:r w:rsidRPr="00271701">
        <w:rPr>
          <w:rFonts w:eastAsia="Calibri"/>
        </w:rPr>
        <w:t xml:space="preserve"> investment adviser</w:t>
      </w:r>
      <w:r w:rsidRPr="00271701">
        <w:rPr>
          <w:rFonts w:eastAsia="Calibri"/>
          <w:spacing w:val="-2"/>
        </w:rPr>
        <w:t xml:space="preserve"> </w:t>
      </w:r>
      <w:r w:rsidRPr="00271701">
        <w:rPr>
          <w:rFonts w:eastAsia="Calibri"/>
        </w:rPr>
        <w:t>to</w:t>
      </w:r>
      <w:r w:rsidRPr="00271701">
        <w:rPr>
          <w:rFonts w:eastAsia="Calibri"/>
          <w:spacing w:val="1"/>
        </w:rPr>
        <w:t xml:space="preserve"> </w:t>
      </w:r>
      <w:r w:rsidRPr="00271701">
        <w:rPr>
          <w:rFonts w:eastAsia="Calibri"/>
        </w:rPr>
        <w:t>provide</w:t>
      </w:r>
      <w:r w:rsidRPr="00271701">
        <w:rPr>
          <w:rFonts w:eastAsia="Calibri"/>
          <w:spacing w:val="-2"/>
        </w:rPr>
        <w:t xml:space="preserve"> </w:t>
      </w:r>
      <w:r w:rsidRPr="00271701">
        <w:rPr>
          <w:rFonts w:eastAsia="Calibri"/>
        </w:rPr>
        <w:t>investment</w:t>
      </w:r>
      <w:r w:rsidRPr="00271701">
        <w:rPr>
          <w:rFonts w:eastAsia="Calibri"/>
          <w:spacing w:val="-2"/>
        </w:rPr>
        <w:t xml:space="preserve"> </w:t>
      </w:r>
      <w:r w:rsidRPr="00271701">
        <w:rPr>
          <w:rFonts w:eastAsia="Calibri"/>
        </w:rPr>
        <w:t>management</w:t>
      </w:r>
      <w:r w:rsidRPr="00271701">
        <w:rPr>
          <w:rFonts w:eastAsia="Calibri"/>
          <w:spacing w:val="51"/>
        </w:rPr>
        <w:t xml:space="preserve"> </w:t>
      </w:r>
      <w:r w:rsidRPr="00271701">
        <w:rPr>
          <w:rFonts w:eastAsia="Calibri"/>
        </w:rPr>
        <w:t>services,</w:t>
      </w:r>
      <w:r w:rsidRPr="00271701">
        <w:rPr>
          <w:rFonts w:eastAsia="Calibri"/>
          <w:spacing w:val="-2"/>
        </w:rPr>
        <w:t xml:space="preserve"> </w:t>
      </w:r>
      <w:r w:rsidRPr="00271701">
        <w:rPr>
          <w:rFonts w:eastAsia="Calibri"/>
        </w:rPr>
        <w:t xml:space="preserve">the adviser </w:t>
      </w:r>
      <w:r w:rsidRPr="00271701">
        <w:rPr>
          <w:rFonts w:eastAsia="Calibri"/>
          <w:spacing w:val="-2"/>
        </w:rPr>
        <w:t>is</w:t>
      </w:r>
      <w:r w:rsidRPr="00271701">
        <w:rPr>
          <w:rFonts w:eastAsia="Calibri"/>
          <w:spacing w:val="1"/>
        </w:rPr>
        <w:t xml:space="preserve"> </w:t>
      </w:r>
      <w:r w:rsidRPr="00271701">
        <w:rPr>
          <w:rFonts w:eastAsia="Calibri"/>
        </w:rPr>
        <w:t>authorized to</w:t>
      </w:r>
      <w:r w:rsidRPr="00271701">
        <w:rPr>
          <w:rFonts w:eastAsia="Calibri"/>
          <w:spacing w:val="1"/>
        </w:rPr>
        <w:t xml:space="preserve"> </w:t>
      </w:r>
      <w:r w:rsidRPr="00271701">
        <w:rPr>
          <w:rFonts w:eastAsia="Calibri"/>
        </w:rPr>
        <w:t>transact with its</w:t>
      </w:r>
      <w:r w:rsidRPr="00271701">
        <w:rPr>
          <w:rFonts w:eastAsia="Calibri"/>
          <w:spacing w:val="1"/>
        </w:rPr>
        <w:t xml:space="preserve"> </w:t>
      </w:r>
      <w:r w:rsidRPr="00271701">
        <w:rPr>
          <w:rFonts w:eastAsia="Calibri"/>
        </w:rPr>
        <w:t>direct dealer relationships on</w:t>
      </w:r>
      <w:r w:rsidRPr="00271701">
        <w:rPr>
          <w:rFonts w:eastAsia="Calibri"/>
          <w:spacing w:val="44"/>
        </w:rPr>
        <w:t xml:space="preserve"> </w:t>
      </w:r>
      <w:r w:rsidRPr="00271701">
        <w:rPr>
          <w:rFonts w:eastAsia="Calibri"/>
        </w:rPr>
        <w:t>behalf of</w:t>
      </w:r>
      <w:r w:rsidRPr="00271701">
        <w:rPr>
          <w:rFonts w:eastAsia="Calibri"/>
          <w:spacing w:val="1"/>
        </w:rPr>
        <w:t xml:space="preserve"> </w:t>
      </w:r>
      <w:r w:rsidRPr="00271701">
        <w:rPr>
          <w:rFonts w:eastAsia="Calibri"/>
        </w:rPr>
        <w:t>the City of Madras.</w:t>
      </w:r>
    </w:p>
    <w:p w14:paraId="489658DA" w14:textId="40C89B9B" w:rsidR="00271701" w:rsidRPr="00C46605" w:rsidRDefault="00271701" w:rsidP="00A037FF">
      <w:pPr>
        <w:pStyle w:val="InvHeading"/>
      </w:pPr>
      <w:bookmarkStart w:id="34" w:name="_Toc427223724"/>
      <w:bookmarkStart w:id="35" w:name="_Toc131778008"/>
      <w:bookmarkStart w:id="36" w:name="_Toc131778072"/>
      <w:bookmarkStart w:id="37" w:name="_Toc132012170"/>
      <w:bookmarkStart w:id="38" w:name="_Toc132018390"/>
      <w:r w:rsidRPr="00C46605">
        <w:t>Transaction Counterparties,</w:t>
      </w:r>
      <w:r w:rsidRPr="00C46605">
        <w:rPr>
          <w:spacing w:val="-2"/>
        </w:rPr>
        <w:t xml:space="preserve"> </w:t>
      </w:r>
      <w:r w:rsidRPr="00C46605">
        <w:t>Investment</w:t>
      </w:r>
      <w:r w:rsidRPr="00C46605">
        <w:rPr>
          <w:spacing w:val="-2"/>
        </w:rPr>
        <w:t xml:space="preserve"> </w:t>
      </w:r>
      <w:r w:rsidRPr="00C46605">
        <w:t>Advisers and Depositories</w:t>
      </w:r>
      <w:bookmarkEnd w:id="34"/>
      <w:bookmarkEnd w:id="35"/>
      <w:bookmarkEnd w:id="36"/>
      <w:bookmarkEnd w:id="37"/>
      <w:bookmarkEnd w:id="38"/>
    </w:p>
    <w:p w14:paraId="618971BE" w14:textId="77777777" w:rsidR="00271701" w:rsidRPr="00C46605" w:rsidRDefault="00271701" w:rsidP="00F720ED">
      <w:pPr>
        <w:pStyle w:val="InvList1"/>
        <w:numPr>
          <w:ilvl w:val="0"/>
          <w:numId w:val="25"/>
        </w:numPr>
      </w:pPr>
      <w:r w:rsidRPr="00C46605">
        <w:t>Broker/Dealers</w:t>
      </w:r>
    </w:p>
    <w:p w14:paraId="70DD6614" w14:textId="5AB31ED2" w:rsidR="00271701" w:rsidRPr="00271701" w:rsidRDefault="00271701" w:rsidP="003333E0">
      <w:pPr>
        <w:ind w:left="1080"/>
        <w:rPr>
          <w:rFonts w:eastAsia="Calibri"/>
        </w:rPr>
      </w:pPr>
      <w:r w:rsidRPr="00271701">
        <w:rPr>
          <w:rFonts w:eastAsia="Calibri"/>
        </w:rPr>
        <w:t>The Investment</w:t>
      </w:r>
      <w:r w:rsidRPr="00271701">
        <w:rPr>
          <w:rFonts w:eastAsia="Calibri"/>
          <w:spacing w:val="-3"/>
        </w:rPr>
        <w:t xml:space="preserve"> </w:t>
      </w:r>
      <w:r w:rsidRPr="00271701">
        <w:rPr>
          <w:rFonts w:eastAsia="Calibri"/>
        </w:rPr>
        <w:t>Officer shall determine</w:t>
      </w:r>
      <w:r w:rsidRPr="00271701">
        <w:rPr>
          <w:rFonts w:eastAsia="Calibri"/>
          <w:spacing w:val="-2"/>
        </w:rPr>
        <w:t xml:space="preserve"> </w:t>
      </w:r>
      <w:r w:rsidRPr="00271701">
        <w:rPr>
          <w:rFonts w:eastAsia="Calibri"/>
        </w:rPr>
        <w:t>which</w:t>
      </w:r>
      <w:r w:rsidRPr="00271701">
        <w:rPr>
          <w:rFonts w:eastAsia="Calibri"/>
          <w:spacing w:val="-2"/>
        </w:rPr>
        <w:t xml:space="preserve"> </w:t>
      </w:r>
      <w:r w:rsidRPr="00271701">
        <w:rPr>
          <w:rFonts w:eastAsia="Calibri"/>
        </w:rPr>
        <w:t>broker/dealer firms and</w:t>
      </w:r>
      <w:r w:rsidRPr="00271701">
        <w:rPr>
          <w:rFonts w:eastAsia="Calibri"/>
          <w:spacing w:val="-2"/>
        </w:rPr>
        <w:t xml:space="preserve"> </w:t>
      </w:r>
      <w:r w:rsidRPr="00271701">
        <w:rPr>
          <w:rFonts w:eastAsia="Calibri"/>
        </w:rPr>
        <w:t>registered</w:t>
      </w:r>
      <w:r w:rsidRPr="00271701">
        <w:rPr>
          <w:rFonts w:eastAsia="Calibri"/>
          <w:spacing w:val="37"/>
        </w:rPr>
        <w:t xml:space="preserve"> </w:t>
      </w:r>
      <w:r w:rsidRPr="00271701">
        <w:rPr>
          <w:rFonts w:eastAsia="Calibri"/>
        </w:rPr>
        <w:t>representatives are authorized for</w:t>
      </w:r>
      <w:r w:rsidRPr="00271701">
        <w:rPr>
          <w:rFonts w:eastAsia="Calibri"/>
          <w:spacing w:val="-2"/>
        </w:rPr>
        <w:t xml:space="preserve"> </w:t>
      </w:r>
      <w:r w:rsidRPr="00271701">
        <w:rPr>
          <w:rFonts w:eastAsia="Calibri"/>
        </w:rPr>
        <w:t>the purposes</w:t>
      </w:r>
      <w:r w:rsidRPr="00271701">
        <w:rPr>
          <w:rFonts w:eastAsia="Calibri"/>
          <w:spacing w:val="-2"/>
        </w:rPr>
        <w:t xml:space="preserve"> </w:t>
      </w:r>
      <w:r w:rsidRPr="00271701">
        <w:rPr>
          <w:rFonts w:eastAsia="Calibri"/>
        </w:rPr>
        <w:t>of investing funds within</w:t>
      </w:r>
      <w:r w:rsidRPr="00271701">
        <w:rPr>
          <w:rFonts w:eastAsia="Calibri"/>
          <w:spacing w:val="-3"/>
        </w:rPr>
        <w:t xml:space="preserve"> </w:t>
      </w:r>
      <w:r w:rsidRPr="00271701">
        <w:rPr>
          <w:rFonts w:eastAsia="Calibri"/>
        </w:rPr>
        <w:t xml:space="preserve">the </w:t>
      </w:r>
      <w:r w:rsidRPr="00271701">
        <w:rPr>
          <w:rFonts w:eastAsia="Calibri"/>
          <w:spacing w:val="-2"/>
        </w:rPr>
        <w:t>scope</w:t>
      </w:r>
      <w:r w:rsidRPr="00271701">
        <w:rPr>
          <w:rFonts w:eastAsia="Calibri"/>
        </w:rPr>
        <w:t xml:space="preserve"> of</w:t>
      </w:r>
      <w:r w:rsidRPr="00271701">
        <w:rPr>
          <w:rFonts w:eastAsia="Calibri"/>
          <w:spacing w:val="-2"/>
        </w:rPr>
        <w:t xml:space="preserve"> </w:t>
      </w:r>
      <w:r w:rsidRPr="00271701">
        <w:rPr>
          <w:rFonts w:eastAsia="Calibri"/>
        </w:rPr>
        <w:t>this</w:t>
      </w:r>
      <w:r w:rsidRPr="00271701">
        <w:rPr>
          <w:rFonts w:eastAsia="Calibri"/>
          <w:spacing w:val="59"/>
        </w:rPr>
        <w:t xml:space="preserve"> </w:t>
      </w:r>
      <w:r w:rsidRPr="00271701">
        <w:rPr>
          <w:rFonts w:eastAsia="Calibri"/>
        </w:rPr>
        <w:t>investment policy</w:t>
      </w:r>
      <w:r w:rsidR="00C46605">
        <w:rPr>
          <w:rFonts w:eastAsia="Calibri"/>
        </w:rPr>
        <w:t xml:space="preserve">. </w:t>
      </w:r>
      <w:r w:rsidRPr="00271701">
        <w:rPr>
          <w:rFonts w:eastAsia="Calibri"/>
        </w:rPr>
        <w:t>A</w:t>
      </w:r>
      <w:r w:rsidRPr="00271701">
        <w:rPr>
          <w:rFonts w:eastAsia="Calibri"/>
          <w:spacing w:val="-3"/>
        </w:rPr>
        <w:t xml:space="preserve"> </w:t>
      </w:r>
      <w:r w:rsidRPr="00271701">
        <w:rPr>
          <w:rFonts w:eastAsia="Calibri"/>
        </w:rPr>
        <w:t>list</w:t>
      </w:r>
      <w:r w:rsidRPr="00271701">
        <w:rPr>
          <w:rFonts w:eastAsia="Calibri"/>
          <w:spacing w:val="-3"/>
        </w:rPr>
        <w:t xml:space="preserve"> </w:t>
      </w:r>
      <w:r w:rsidRPr="00271701">
        <w:rPr>
          <w:rFonts w:eastAsia="Calibri"/>
        </w:rPr>
        <w:t>will be maintained</w:t>
      </w:r>
      <w:r w:rsidRPr="00271701">
        <w:rPr>
          <w:rFonts w:eastAsia="Calibri"/>
          <w:spacing w:val="-3"/>
        </w:rPr>
        <w:t xml:space="preserve"> </w:t>
      </w:r>
      <w:r w:rsidRPr="00271701">
        <w:rPr>
          <w:rFonts w:eastAsia="Calibri"/>
        </w:rPr>
        <w:t>of approved broker/dealer firms</w:t>
      </w:r>
      <w:r w:rsidRPr="00271701">
        <w:rPr>
          <w:rFonts w:eastAsia="Calibri"/>
          <w:spacing w:val="-3"/>
        </w:rPr>
        <w:t xml:space="preserve"> </w:t>
      </w:r>
      <w:r w:rsidRPr="00271701">
        <w:rPr>
          <w:rFonts w:eastAsia="Calibri"/>
        </w:rPr>
        <w:t>and</w:t>
      </w:r>
      <w:r w:rsidRPr="00271701">
        <w:rPr>
          <w:rFonts w:eastAsia="Calibri"/>
          <w:spacing w:val="-2"/>
        </w:rPr>
        <w:t xml:space="preserve"> </w:t>
      </w:r>
      <w:r w:rsidRPr="00271701">
        <w:rPr>
          <w:rFonts w:eastAsia="Calibri"/>
        </w:rPr>
        <w:t>affiliated</w:t>
      </w:r>
      <w:r w:rsidRPr="00271701">
        <w:rPr>
          <w:rFonts w:eastAsia="Calibri"/>
          <w:spacing w:val="65"/>
        </w:rPr>
        <w:t xml:space="preserve"> </w:t>
      </w:r>
      <w:r w:rsidRPr="00271701">
        <w:rPr>
          <w:rFonts w:eastAsia="Calibri"/>
        </w:rPr>
        <w:t>registered</w:t>
      </w:r>
      <w:r w:rsidRPr="00271701">
        <w:rPr>
          <w:rFonts w:eastAsia="Calibri"/>
          <w:spacing w:val="-3"/>
        </w:rPr>
        <w:t xml:space="preserve"> </w:t>
      </w:r>
      <w:r w:rsidRPr="00271701">
        <w:rPr>
          <w:rFonts w:eastAsia="Calibri"/>
        </w:rPr>
        <w:t>representatives. The following</w:t>
      </w:r>
      <w:r w:rsidRPr="00271701">
        <w:rPr>
          <w:rFonts w:eastAsia="Calibri"/>
          <w:spacing w:val="-2"/>
        </w:rPr>
        <w:t xml:space="preserve"> </w:t>
      </w:r>
      <w:r w:rsidRPr="00271701">
        <w:rPr>
          <w:rFonts w:eastAsia="Calibri"/>
        </w:rPr>
        <w:t>minimum</w:t>
      </w:r>
      <w:r w:rsidRPr="00271701">
        <w:rPr>
          <w:rFonts w:eastAsia="Calibri"/>
          <w:spacing w:val="-2"/>
        </w:rPr>
        <w:t xml:space="preserve"> </w:t>
      </w:r>
      <w:r w:rsidRPr="00271701">
        <w:rPr>
          <w:rFonts w:eastAsia="Calibri"/>
        </w:rPr>
        <w:t>criteria</w:t>
      </w:r>
      <w:r w:rsidRPr="00271701">
        <w:rPr>
          <w:rFonts w:eastAsia="Calibri"/>
          <w:spacing w:val="-3"/>
        </w:rPr>
        <w:t xml:space="preserve"> </w:t>
      </w:r>
      <w:r w:rsidRPr="00271701">
        <w:rPr>
          <w:rFonts w:eastAsia="Calibri"/>
        </w:rPr>
        <w:t>must</w:t>
      </w:r>
      <w:r w:rsidRPr="00271701">
        <w:rPr>
          <w:rFonts w:eastAsia="Calibri"/>
          <w:spacing w:val="1"/>
        </w:rPr>
        <w:t xml:space="preserve"> </w:t>
      </w:r>
      <w:r w:rsidRPr="00271701">
        <w:rPr>
          <w:rFonts w:eastAsia="Calibri"/>
          <w:spacing w:val="-2"/>
        </w:rPr>
        <w:t xml:space="preserve">be </w:t>
      </w:r>
      <w:r w:rsidRPr="00271701">
        <w:rPr>
          <w:rFonts w:eastAsia="Calibri"/>
          <w:spacing w:val="1"/>
        </w:rPr>
        <w:t>met</w:t>
      </w:r>
      <w:r w:rsidRPr="00271701">
        <w:rPr>
          <w:rFonts w:eastAsia="Calibri"/>
          <w:spacing w:val="-2"/>
        </w:rPr>
        <w:t xml:space="preserve"> </w:t>
      </w:r>
      <w:r w:rsidRPr="00271701">
        <w:rPr>
          <w:rFonts w:eastAsia="Calibri"/>
        </w:rPr>
        <w:t>prior</w:t>
      </w:r>
      <w:r w:rsidRPr="00271701">
        <w:rPr>
          <w:rFonts w:eastAsia="Calibri"/>
          <w:spacing w:val="-2"/>
        </w:rPr>
        <w:t xml:space="preserve"> </w:t>
      </w:r>
      <w:r w:rsidRPr="00271701">
        <w:rPr>
          <w:rFonts w:eastAsia="Calibri"/>
        </w:rPr>
        <w:t>to</w:t>
      </w:r>
      <w:r w:rsidRPr="00271701">
        <w:rPr>
          <w:rFonts w:eastAsia="Calibri"/>
          <w:spacing w:val="-3"/>
        </w:rPr>
        <w:t xml:space="preserve"> </w:t>
      </w:r>
      <w:r w:rsidRPr="00271701">
        <w:rPr>
          <w:rFonts w:eastAsia="Calibri"/>
        </w:rPr>
        <w:t>authorizing investment transactions.</w:t>
      </w:r>
      <w:r w:rsidRPr="00271701">
        <w:rPr>
          <w:rFonts w:eastAsia="Calibri"/>
          <w:spacing w:val="60"/>
        </w:rPr>
        <w:t xml:space="preserve"> </w:t>
      </w:r>
      <w:r w:rsidRPr="00271701">
        <w:rPr>
          <w:rFonts w:eastAsia="Calibri"/>
        </w:rPr>
        <w:t>The Investment</w:t>
      </w:r>
      <w:r w:rsidRPr="00271701">
        <w:rPr>
          <w:rFonts w:eastAsia="Calibri"/>
          <w:spacing w:val="-3"/>
        </w:rPr>
        <w:t xml:space="preserve"> </w:t>
      </w:r>
      <w:r w:rsidRPr="00271701">
        <w:rPr>
          <w:rFonts w:eastAsia="Calibri"/>
        </w:rPr>
        <w:t>Officer</w:t>
      </w:r>
      <w:r w:rsidRPr="00271701">
        <w:rPr>
          <w:rFonts w:eastAsia="Calibri"/>
          <w:spacing w:val="-2"/>
        </w:rPr>
        <w:t xml:space="preserve"> </w:t>
      </w:r>
      <w:r w:rsidRPr="00271701">
        <w:rPr>
          <w:rFonts w:eastAsia="Calibri"/>
        </w:rPr>
        <w:t>may impose</w:t>
      </w:r>
      <w:r w:rsidRPr="00271701">
        <w:rPr>
          <w:rFonts w:eastAsia="Calibri"/>
          <w:spacing w:val="-2"/>
        </w:rPr>
        <w:t xml:space="preserve"> </w:t>
      </w:r>
      <w:r w:rsidRPr="00271701">
        <w:rPr>
          <w:rFonts w:eastAsia="Calibri"/>
        </w:rPr>
        <w:t>more stringent criteria.</w:t>
      </w:r>
    </w:p>
    <w:p w14:paraId="7B224F64" w14:textId="77777777" w:rsidR="00271701" w:rsidRPr="00724F2D" w:rsidRDefault="00271701" w:rsidP="00DB2E64">
      <w:pPr>
        <w:pStyle w:val="InvListA"/>
        <w:numPr>
          <w:ilvl w:val="0"/>
          <w:numId w:val="51"/>
        </w:numPr>
      </w:pPr>
      <w:r w:rsidRPr="00724F2D">
        <w:t>Broker/Dealer firms must meet the following minimum criteria:</w:t>
      </w:r>
    </w:p>
    <w:p w14:paraId="6E4CA3B0" w14:textId="77777777" w:rsidR="00271701" w:rsidRPr="00C46605" w:rsidRDefault="00271701" w:rsidP="00F720ED">
      <w:pPr>
        <w:pStyle w:val="ListParagraph"/>
        <w:numPr>
          <w:ilvl w:val="0"/>
          <w:numId w:val="26"/>
        </w:numPr>
      </w:pPr>
      <w:r w:rsidRPr="00C46605">
        <w:t>Be registered</w:t>
      </w:r>
      <w:r w:rsidRPr="009D5350">
        <w:t xml:space="preserve"> </w:t>
      </w:r>
      <w:r w:rsidRPr="00C46605">
        <w:t>with</w:t>
      </w:r>
      <w:r w:rsidRPr="009D5350">
        <w:t xml:space="preserve"> </w:t>
      </w:r>
      <w:r w:rsidRPr="00C46605">
        <w:t xml:space="preserve">the Securities and </w:t>
      </w:r>
      <w:r w:rsidRPr="009D5350">
        <w:t>Exchange</w:t>
      </w:r>
      <w:r w:rsidRPr="00C46605">
        <w:t xml:space="preserve"> </w:t>
      </w:r>
      <w:r w:rsidRPr="009D5350">
        <w:t>Commission</w:t>
      </w:r>
      <w:r w:rsidRPr="00C46605">
        <w:t xml:space="preserve"> </w:t>
      </w:r>
      <w:r w:rsidRPr="009D5350">
        <w:t>(SEC);</w:t>
      </w:r>
    </w:p>
    <w:p w14:paraId="0D309A97" w14:textId="77777777" w:rsidR="00271701" w:rsidRPr="00C46605" w:rsidRDefault="00271701" w:rsidP="00F720ED">
      <w:pPr>
        <w:pStyle w:val="ListParagraph"/>
        <w:numPr>
          <w:ilvl w:val="0"/>
          <w:numId w:val="26"/>
        </w:numPr>
      </w:pPr>
      <w:r w:rsidRPr="00C46605">
        <w:t xml:space="preserve">Be </w:t>
      </w:r>
      <w:r w:rsidRPr="009D5350">
        <w:t>r</w:t>
      </w:r>
      <w:r w:rsidRPr="00C46605">
        <w:t>egistered with the Financial Industry Regulatory Authority (FINRA).</w:t>
      </w:r>
    </w:p>
    <w:p w14:paraId="1CA74BE1" w14:textId="77777777" w:rsidR="00271701" w:rsidRPr="00C46605" w:rsidRDefault="00271701" w:rsidP="00F720ED">
      <w:pPr>
        <w:pStyle w:val="ListParagraph"/>
        <w:numPr>
          <w:ilvl w:val="0"/>
          <w:numId w:val="26"/>
        </w:numPr>
      </w:pPr>
      <w:r w:rsidRPr="00C46605">
        <w:t>Provide most recent audited financials.</w:t>
      </w:r>
    </w:p>
    <w:p w14:paraId="5916B2FB" w14:textId="77777777" w:rsidR="00271701" w:rsidRPr="00C46605" w:rsidRDefault="00271701" w:rsidP="00F720ED">
      <w:pPr>
        <w:pStyle w:val="ListParagraph"/>
        <w:numPr>
          <w:ilvl w:val="0"/>
          <w:numId w:val="26"/>
        </w:numPr>
      </w:pPr>
      <w:r w:rsidRPr="00C46605">
        <w:t>Provide FINRA Focus</w:t>
      </w:r>
      <w:r w:rsidRPr="00C46605">
        <w:rPr>
          <w:spacing w:val="-3"/>
        </w:rPr>
        <w:t xml:space="preserve"> </w:t>
      </w:r>
      <w:r w:rsidRPr="00C46605">
        <w:t>Report filings.</w:t>
      </w:r>
    </w:p>
    <w:p w14:paraId="56DD2285" w14:textId="77777777" w:rsidR="00271701" w:rsidRPr="00C46605" w:rsidRDefault="00271701" w:rsidP="00DB2E64">
      <w:pPr>
        <w:pStyle w:val="InvListA"/>
      </w:pPr>
      <w:r w:rsidRPr="00C46605">
        <w:t>Approved broker/dealer employees who execute transactions with the City of Madras must meet the following minimum criteria:</w:t>
      </w:r>
    </w:p>
    <w:p w14:paraId="7C823243" w14:textId="77777777" w:rsidR="00271701" w:rsidRPr="00C46605" w:rsidRDefault="00271701" w:rsidP="00F720ED">
      <w:pPr>
        <w:pStyle w:val="ListParagraph"/>
        <w:numPr>
          <w:ilvl w:val="0"/>
          <w:numId w:val="39"/>
        </w:numPr>
      </w:pPr>
      <w:r w:rsidRPr="00C46605">
        <w:t>Be a registered representative with the Financial Industry Regulatory Authority (FINRA);</w:t>
      </w:r>
    </w:p>
    <w:p w14:paraId="29CF2E66" w14:textId="1701F294" w:rsidR="00271701" w:rsidRPr="00C46605" w:rsidRDefault="00271701" w:rsidP="00F720ED">
      <w:pPr>
        <w:pStyle w:val="ListParagraph"/>
        <w:numPr>
          <w:ilvl w:val="0"/>
          <w:numId w:val="39"/>
        </w:numPr>
      </w:pPr>
      <w:r w:rsidRPr="00C46605">
        <w:t xml:space="preserve">Be licensed by the state of </w:t>
      </w:r>
      <w:r w:rsidR="00792BCA" w:rsidRPr="00C46605">
        <w:t>Oregon.</w:t>
      </w:r>
    </w:p>
    <w:p w14:paraId="0C33D4DA" w14:textId="77777777" w:rsidR="00271701" w:rsidRPr="00C46605" w:rsidRDefault="00271701" w:rsidP="00F720ED">
      <w:pPr>
        <w:pStyle w:val="ListParagraph"/>
        <w:numPr>
          <w:ilvl w:val="0"/>
          <w:numId w:val="39"/>
        </w:numPr>
      </w:pPr>
      <w:r w:rsidRPr="00C46605">
        <w:t>Provide certification (in writing) of having read; understood; and agreed to comply with the most current version of this investment policy.</w:t>
      </w:r>
    </w:p>
    <w:p w14:paraId="3B7961D9" w14:textId="77777777" w:rsidR="00271701" w:rsidRPr="00C46605" w:rsidRDefault="00271701" w:rsidP="00DB2E64">
      <w:pPr>
        <w:pStyle w:val="InvListA"/>
      </w:pPr>
      <w:r w:rsidRPr="00C46605">
        <w:t>The Investment Officer may want to establish policy for engaging broker/dealer</w:t>
      </w:r>
      <w:r w:rsidRPr="0045232A">
        <w:t xml:space="preserve"> </w:t>
      </w:r>
      <w:r w:rsidRPr="00C46605">
        <w:t>firms and</w:t>
      </w:r>
      <w:r w:rsidRPr="0045232A">
        <w:t xml:space="preserve"> </w:t>
      </w:r>
      <w:r w:rsidRPr="00C46605">
        <w:t>registered representatives</w:t>
      </w:r>
      <w:r w:rsidRPr="0045232A">
        <w:t xml:space="preserve"> </w:t>
      </w:r>
      <w:r w:rsidRPr="00C46605">
        <w:t>that are</w:t>
      </w:r>
      <w:r w:rsidRPr="0045232A">
        <w:t xml:space="preserve"> </w:t>
      </w:r>
      <w:r w:rsidRPr="00C46605">
        <w:t>more restrictive than</w:t>
      </w:r>
      <w:r w:rsidRPr="0045232A">
        <w:t xml:space="preserve"> </w:t>
      </w:r>
      <w:r w:rsidRPr="00C46605">
        <w:t>stated in this</w:t>
      </w:r>
      <w:r w:rsidRPr="0045232A">
        <w:t xml:space="preserve"> </w:t>
      </w:r>
      <w:r w:rsidRPr="00C46605">
        <w:t>policy.</w:t>
      </w:r>
      <w:r w:rsidRPr="0045232A">
        <w:t xml:space="preserve"> </w:t>
      </w:r>
      <w:r w:rsidRPr="00C46605">
        <w:t>Additional requisites or due</w:t>
      </w:r>
      <w:r w:rsidRPr="0045232A">
        <w:t xml:space="preserve"> </w:t>
      </w:r>
      <w:r w:rsidRPr="00C46605">
        <w:t>diligence items</w:t>
      </w:r>
      <w:r w:rsidRPr="0045232A">
        <w:t xml:space="preserve"> </w:t>
      </w:r>
      <w:r w:rsidRPr="00C46605">
        <w:t>may include:</w:t>
      </w:r>
    </w:p>
    <w:p w14:paraId="3AAB9394" w14:textId="77777777" w:rsidR="00271701" w:rsidRPr="00C46605" w:rsidRDefault="00271701" w:rsidP="00F720ED">
      <w:pPr>
        <w:pStyle w:val="ListParagraph"/>
        <w:numPr>
          <w:ilvl w:val="0"/>
          <w:numId w:val="27"/>
        </w:numPr>
      </w:pPr>
      <w:r w:rsidRPr="00C46605">
        <w:t>Positive references</w:t>
      </w:r>
      <w:r w:rsidRPr="00762460">
        <w:t xml:space="preserve"> from </w:t>
      </w:r>
      <w:r w:rsidRPr="00C46605">
        <w:t>at</w:t>
      </w:r>
      <w:r w:rsidRPr="00762460">
        <w:t xml:space="preserve"> </w:t>
      </w:r>
      <w:r w:rsidRPr="00C46605">
        <w:t>least</w:t>
      </w:r>
      <w:r w:rsidRPr="00762460">
        <w:t xml:space="preserve"> </w:t>
      </w:r>
      <w:r w:rsidRPr="00C46605">
        <w:t>three</w:t>
      </w:r>
      <w:r w:rsidRPr="00762460">
        <w:t xml:space="preserve"> </w:t>
      </w:r>
      <w:r w:rsidRPr="00C46605">
        <w:t>other local government clients.</w:t>
      </w:r>
    </w:p>
    <w:p w14:paraId="6349751F" w14:textId="77777777" w:rsidR="00271701" w:rsidRPr="00C46605" w:rsidRDefault="00271701" w:rsidP="00F720ED">
      <w:pPr>
        <w:pStyle w:val="ListParagraph"/>
        <w:numPr>
          <w:ilvl w:val="0"/>
          <w:numId w:val="27"/>
        </w:numPr>
      </w:pPr>
      <w:r w:rsidRPr="00C46605">
        <w:t>As part</w:t>
      </w:r>
      <w:r w:rsidRPr="00762460">
        <w:t xml:space="preserve"> </w:t>
      </w:r>
      <w:r w:rsidRPr="00C46605">
        <w:t>of the</w:t>
      </w:r>
      <w:r w:rsidRPr="00762460">
        <w:t xml:space="preserve"> </w:t>
      </w:r>
      <w:r w:rsidRPr="00C46605">
        <w:t>periodic due</w:t>
      </w:r>
      <w:r w:rsidRPr="00762460">
        <w:t xml:space="preserve"> </w:t>
      </w:r>
      <w:r w:rsidRPr="00C46605">
        <w:t>diligence review,</w:t>
      </w:r>
      <w:r w:rsidRPr="00762460">
        <w:t xml:space="preserve"> </w:t>
      </w:r>
      <w:r w:rsidRPr="00C46605">
        <w:t>inquiries</w:t>
      </w:r>
      <w:r w:rsidRPr="00762460">
        <w:t xml:space="preserve"> </w:t>
      </w:r>
      <w:r w:rsidRPr="00C46605">
        <w:t>with other local</w:t>
      </w:r>
      <w:r w:rsidRPr="00762460">
        <w:t xml:space="preserve"> </w:t>
      </w:r>
      <w:r w:rsidRPr="00C46605">
        <w:t>government clients</w:t>
      </w:r>
      <w:r w:rsidRPr="00762460">
        <w:t xml:space="preserve"> </w:t>
      </w:r>
      <w:r w:rsidRPr="00C46605">
        <w:t>with regard to their recent</w:t>
      </w:r>
      <w:r w:rsidRPr="00762460">
        <w:t xml:space="preserve"> </w:t>
      </w:r>
      <w:r w:rsidRPr="00C46605">
        <w:t>experiences</w:t>
      </w:r>
      <w:r w:rsidRPr="00762460">
        <w:t xml:space="preserve"> </w:t>
      </w:r>
      <w:r w:rsidRPr="00C46605">
        <w:t>with</w:t>
      </w:r>
      <w:r w:rsidRPr="00762460">
        <w:t xml:space="preserve"> </w:t>
      </w:r>
      <w:r w:rsidRPr="00C46605">
        <w:t>broker/dealer firms</w:t>
      </w:r>
      <w:r w:rsidRPr="00762460">
        <w:t xml:space="preserve"> </w:t>
      </w:r>
      <w:r w:rsidRPr="00C46605">
        <w:t>or registered representatives</w:t>
      </w:r>
      <w:r w:rsidRPr="00762460">
        <w:t xml:space="preserve"> </w:t>
      </w:r>
      <w:r w:rsidRPr="00C46605">
        <w:t>and any change in</w:t>
      </w:r>
      <w:r w:rsidRPr="00762460">
        <w:t xml:space="preserve"> </w:t>
      </w:r>
      <w:r w:rsidRPr="00C46605">
        <w:t>relationship status.</w:t>
      </w:r>
    </w:p>
    <w:p w14:paraId="141F16BB" w14:textId="77777777" w:rsidR="00271701" w:rsidRPr="00C46605" w:rsidRDefault="00271701" w:rsidP="00F720ED">
      <w:pPr>
        <w:pStyle w:val="ListParagraph"/>
        <w:numPr>
          <w:ilvl w:val="0"/>
          <w:numId w:val="27"/>
        </w:numPr>
      </w:pPr>
      <w:r w:rsidRPr="00C46605">
        <w:t>Requirement</w:t>
      </w:r>
      <w:r w:rsidRPr="00762460">
        <w:t xml:space="preserve"> </w:t>
      </w:r>
      <w:r w:rsidRPr="00C46605">
        <w:t>that approved registered representatives provide notification</w:t>
      </w:r>
      <w:r w:rsidRPr="00762460">
        <w:t xml:space="preserve"> </w:t>
      </w:r>
      <w:r w:rsidRPr="00C46605">
        <w:t>within</w:t>
      </w:r>
      <w:r w:rsidRPr="00762460">
        <w:t xml:space="preserve"> </w:t>
      </w:r>
      <w:r w:rsidRPr="00C46605">
        <w:t>30 days of any</w:t>
      </w:r>
      <w:r w:rsidRPr="00762460">
        <w:t xml:space="preserve"> </w:t>
      </w:r>
      <w:r w:rsidRPr="00C46605">
        <w:t>formal investigations</w:t>
      </w:r>
      <w:r w:rsidRPr="00762460">
        <w:t xml:space="preserve"> </w:t>
      </w:r>
      <w:r w:rsidRPr="00C46605">
        <w:t>or</w:t>
      </w:r>
      <w:r w:rsidRPr="00762460">
        <w:t xml:space="preserve"> </w:t>
      </w:r>
      <w:r w:rsidRPr="00C46605">
        <w:t>disciplinary</w:t>
      </w:r>
      <w:r w:rsidRPr="00762460">
        <w:t xml:space="preserve"> </w:t>
      </w:r>
      <w:r w:rsidRPr="00C46605">
        <w:t>actions initiated</w:t>
      </w:r>
      <w:r w:rsidRPr="00762460">
        <w:t xml:space="preserve"> </w:t>
      </w:r>
      <w:r w:rsidRPr="00C46605">
        <w:t>by federal</w:t>
      </w:r>
      <w:r w:rsidRPr="00762460">
        <w:t xml:space="preserve"> </w:t>
      </w:r>
      <w:r w:rsidRPr="00C46605">
        <w:t>or</w:t>
      </w:r>
      <w:r w:rsidRPr="00762460">
        <w:t xml:space="preserve"> </w:t>
      </w:r>
      <w:r w:rsidRPr="00C46605">
        <w:t>state regulators.</w:t>
      </w:r>
    </w:p>
    <w:p w14:paraId="07B7D011" w14:textId="77777777" w:rsidR="00271701" w:rsidRPr="00C46605" w:rsidRDefault="00271701" w:rsidP="00F720ED">
      <w:pPr>
        <w:pStyle w:val="ListParagraph"/>
        <w:numPr>
          <w:ilvl w:val="0"/>
          <w:numId w:val="27"/>
        </w:numPr>
      </w:pPr>
      <w:r w:rsidRPr="00C46605">
        <w:t>Requirement</w:t>
      </w:r>
      <w:r w:rsidRPr="00762460">
        <w:t xml:space="preserve"> </w:t>
      </w:r>
      <w:r w:rsidRPr="00C46605">
        <w:t>that prospective</w:t>
      </w:r>
      <w:r w:rsidRPr="00762460">
        <w:t xml:space="preserve"> </w:t>
      </w:r>
      <w:r w:rsidRPr="00C46605">
        <w:t>registered representatives have</w:t>
      </w:r>
      <w:r w:rsidRPr="00762460">
        <w:t xml:space="preserve"> </w:t>
      </w:r>
      <w:r w:rsidRPr="00C46605">
        <w:t>an</w:t>
      </w:r>
      <w:r w:rsidRPr="00762460">
        <w:t xml:space="preserve"> </w:t>
      </w:r>
      <w:r w:rsidRPr="00C46605">
        <w:t xml:space="preserve">established </w:t>
      </w:r>
      <w:r w:rsidRPr="00762460">
        <w:t xml:space="preserve">history </w:t>
      </w:r>
      <w:r w:rsidRPr="00C46605">
        <w:t>of advising local governments</w:t>
      </w:r>
      <w:r w:rsidRPr="00762460">
        <w:t xml:space="preserve"> </w:t>
      </w:r>
      <w:r w:rsidRPr="00C46605">
        <w:t>with</w:t>
      </w:r>
      <w:r w:rsidRPr="00762460">
        <w:t xml:space="preserve"> </w:t>
      </w:r>
      <w:r w:rsidRPr="00C46605">
        <w:t>similar</w:t>
      </w:r>
      <w:r w:rsidRPr="00762460">
        <w:t xml:space="preserve"> </w:t>
      </w:r>
      <w:r w:rsidRPr="00C46605">
        <w:t>amounts</w:t>
      </w:r>
      <w:r w:rsidRPr="00762460">
        <w:t xml:space="preserve"> </w:t>
      </w:r>
      <w:r w:rsidRPr="00C46605">
        <w:t>of</w:t>
      </w:r>
      <w:r w:rsidRPr="00762460">
        <w:t xml:space="preserve"> </w:t>
      </w:r>
      <w:r w:rsidRPr="00C46605">
        <w:t>assets under</w:t>
      </w:r>
      <w:r w:rsidRPr="00762460">
        <w:t xml:space="preserve"> </w:t>
      </w:r>
      <w:r w:rsidRPr="00C46605">
        <w:t>management.</w:t>
      </w:r>
    </w:p>
    <w:p w14:paraId="58ABEB5C" w14:textId="63374622" w:rsidR="00271701" w:rsidRPr="0092414E" w:rsidRDefault="00271701" w:rsidP="00DB2E64">
      <w:pPr>
        <w:pStyle w:val="InvListA"/>
      </w:pPr>
      <w:r w:rsidRPr="0092414E">
        <w:t>Periodic (at least annual) review of all authorized broker/dealers and their respective authorized registered representatives will be conducted by the Investment Officer</w:t>
      </w:r>
      <w:r w:rsidR="00C46605" w:rsidRPr="0092414E">
        <w:t xml:space="preserve">. </w:t>
      </w:r>
      <w:r w:rsidRPr="0092414E">
        <w:t>Factors to consider would be:</w:t>
      </w:r>
    </w:p>
    <w:p w14:paraId="567112D2" w14:textId="77777777" w:rsidR="00271701" w:rsidRPr="00C46605" w:rsidRDefault="00271701" w:rsidP="00F720ED">
      <w:pPr>
        <w:pStyle w:val="ListParagraph"/>
        <w:numPr>
          <w:ilvl w:val="0"/>
          <w:numId w:val="28"/>
        </w:numPr>
      </w:pPr>
      <w:r w:rsidRPr="00C46605">
        <w:t>Pending investigations by</w:t>
      </w:r>
      <w:r w:rsidRPr="00762460">
        <w:t xml:space="preserve"> </w:t>
      </w:r>
      <w:r w:rsidRPr="00C46605">
        <w:t>securities</w:t>
      </w:r>
      <w:r w:rsidRPr="00762460">
        <w:t xml:space="preserve"> </w:t>
      </w:r>
      <w:r w:rsidRPr="00C46605">
        <w:t>regulators.</w:t>
      </w:r>
    </w:p>
    <w:p w14:paraId="4AEBD96E" w14:textId="77777777" w:rsidR="00271701" w:rsidRPr="00C46605" w:rsidRDefault="00271701" w:rsidP="00F720ED">
      <w:pPr>
        <w:pStyle w:val="ListParagraph"/>
        <w:numPr>
          <w:ilvl w:val="0"/>
          <w:numId w:val="28"/>
        </w:numPr>
      </w:pPr>
      <w:r w:rsidRPr="00C46605">
        <w:t>Significant changes in net</w:t>
      </w:r>
      <w:r w:rsidRPr="00762460">
        <w:t xml:space="preserve"> </w:t>
      </w:r>
      <w:r w:rsidRPr="00C46605">
        <w:t>capital.</w:t>
      </w:r>
    </w:p>
    <w:p w14:paraId="55013451" w14:textId="77777777" w:rsidR="00271701" w:rsidRPr="00C46605" w:rsidRDefault="00271701" w:rsidP="00F720ED">
      <w:pPr>
        <w:pStyle w:val="ListParagraph"/>
        <w:numPr>
          <w:ilvl w:val="0"/>
          <w:numId w:val="28"/>
        </w:numPr>
      </w:pPr>
      <w:r w:rsidRPr="00C46605">
        <w:t>Pending customer arbitration cases.</w:t>
      </w:r>
    </w:p>
    <w:p w14:paraId="2A40DBB9" w14:textId="77777777" w:rsidR="00271701" w:rsidRPr="00C46605" w:rsidRDefault="00271701" w:rsidP="00F720ED">
      <w:pPr>
        <w:pStyle w:val="ListParagraph"/>
        <w:numPr>
          <w:ilvl w:val="0"/>
          <w:numId w:val="28"/>
        </w:numPr>
      </w:pPr>
      <w:r w:rsidRPr="00C46605">
        <w:t>Regulatory</w:t>
      </w:r>
      <w:r w:rsidRPr="00762460">
        <w:t xml:space="preserve"> </w:t>
      </w:r>
      <w:r w:rsidRPr="00C46605">
        <w:t>enforcement actions.</w:t>
      </w:r>
    </w:p>
    <w:p w14:paraId="6E76035A" w14:textId="77777777" w:rsidR="00271701" w:rsidRPr="00C46605" w:rsidRDefault="00271701" w:rsidP="00E726B1">
      <w:pPr>
        <w:pStyle w:val="InvList1"/>
      </w:pPr>
      <w:bookmarkStart w:id="39" w:name="_Toc427223725"/>
      <w:r w:rsidRPr="00C46605">
        <w:t>Investment Advisers</w:t>
      </w:r>
      <w:bookmarkEnd w:id="39"/>
    </w:p>
    <w:p w14:paraId="406B92ED" w14:textId="77777777" w:rsidR="00271701" w:rsidRPr="00271701" w:rsidRDefault="00271701" w:rsidP="00C20AC8">
      <w:pPr>
        <w:ind w:left="1080"/>
        <w:rPr>
          <w:rFonts w:eastAsia="Calibri"/>
        </w:rPr>
      </w:pPr>
      <w:r w:rsidRPr="00271701">
        <w:rPr>
          <w:rFonts w:eastAsia="Calibri"/>
        </w:rPr>
        <w:t>A list</w:t>
      </w:r>
      <w:r w:rsidRPr="00271701">
        <w:rPr>
          <w:rFonts w:eastAsia="Calibri"/>
          <w:spacing w:val="1"/>
        </w:rPr>
        <w:t xml:space="preserve"> </w:t>
      </w:r>
      <w:r w:rsidRPr="00271701">
        <w:rPr>
          <w:rFonts w:eastAsia="Calibri"/>
        </w:rPr>
        <w:t xml:space="preserve">will </w:t>
      </w:r>
      <w:r w:rsidRPr="00271701">
        <w:rPr>
          <w:rFonts w:eastAsia="Calibri"/>
          <w:spacing w:val="-2"/>
        </w:rPr>
        <w:t>be</w:t>
      </w:r>
      <w:r w:rsidRPr="00271701">
        <w:rPr>
          <w:rFonts w:eastAsia="Calibri"/>
        </w:rPr>
        <w:t xml:space="preserve"> maintained</w:t>
      </w:r>
      <w:r w:rsidRPr="00271701">
        <w:rPr>
          <w:rFonts w:eastAsia="Calibri"/>
          <w:spacing w:val="-3"/>
        </w:rPr>
        <w:t xml:space="preserve"> </w:t>
      </w:r>
      <w:r w:rsidRPr="00271701">
        <w:rPr>
          <w:rFonts w:eastAsia="Calibri"/>
        </w:rPr>
        <w:t>of</w:t>
      </w:r>
      <w:r w:rsidRPr="00271701">
        <w:rPr>
          <w:rFonts w:eastAsia="Calibri"/>
          <w:spacing w:val="-2"/>
        </w:rPr>
        <w:t xml:space="preserve"> </w:t>
      </w:r>
      <w:r w:rsidRPr="00271701">
        <w:rPr>
          <w:rFonts w:eastAsia="Calibri"/>
        </w:rPr>
        <w:t>approved</w:t>
      </w:r>
      <w:r w:rsidRPr="00271701">
        <w:rPr>
          <w:rFonts w:eastAsia="Calibri"/>
          <w:spacing w:val="-3"/>
        </w:rPr>
        <w:t xml:space="preserve"> </w:t>
      </w:r>
      <w:r w:rsidRPr="00271701">
        <w:rPr>
          <w:rFonts w:eastAsia="Calibri"/>
        </w:rPr>
        <w:t>advisers selected</w:t>
      </w:r>
      <w:r w:rsidRPr="00271701">
        <w:rPr>
          <w:rFonts w:eastAsia="Calibri"/>
          <w:spacing w:val="-3"/>
        </w:rPr>
        <w:t xml:space="preserve"> </w:t>
      </w:r>
      <w:r w:rsidRPr="00271701">
        <w:rPr>
          <w:rFonts w:eastAsia="Calibri"/>
        </w:rPr>
        <w:t>by</w:t>
      </w:r>
      <w:r w:rsidRPr="00271701">
        <w:rPr>
          <w:rFonts w:eastAsia="Calibri"/>
          <w:spacing w:val="1"/>
        </w:rPr>
        <w:t xml:space="preserve"> </w:t>
      </w:r>
      <w:r w:rsidRPr="00271701">
        <w:rPr>
          <w:rFonts w:eastAsia="Calibri"/>
        </w:rPr>
        <w:t>conducting</w:t>
      </w:r>
      <w:r w:rsidRPr="00271701">
        <w:rPr>
          <w:rFonts w:eastAsia="Calibri"/>
          <w:spacing w:val="-2"/>
        </w:rPr>
        <w:t xml:space="preserve"> </w:t>
      </w:r>
      <w:r w:rsidRPr="00271701">
        <w:rPr>
          <w:rFonts w:eastAsia="Calibri"/>
        </w:rPr>
        <w:t>a process of</w:t>
      </w:r>
      <w:r w:rsidRPr="00271701">
        <w:rPr>
          <w:rFonts w:eastAsia="Calibri"/>
          <w:spacing w:val="-3"/>
        </w:rPr>
        <w:t xml:space="preserve"> </w:t>
      </w:r>
      <w:r w:rsidRPr="00271701">
        <w:rPr>
          <w:rFonts w:eastAsia="Calibri"/>
        </w:rPr>
        <w:t>due</w:t>
      </w:r>
      <w:r w:rsidRPr="00271701">
        <w:rPr>
          <w:rFonts w:eastAsia="Calibri"/>
          <w:spacing w:val="69"/>
        </w:rPr>
        <w:t xml:space="preserve"> </w:t>
      </w:r>
      <w:r w:rsidRPr="00271701">
        <w:rPr>
          <w:rFonts w:eastAsia="Calibri"/>
        </w:rPr>
        <w:t>diligence. The following</w:t>
      </w:r>
      <w:r w:rsidRPr="00271701">
        <w:rPr>
          <w:rFonts w:eastAsia="Calibri"/>
          <w:spacing w:val="-2"/>
        </w:rPr>
        <w:t xml:space="preserve"> </w:t>
      </w:r>
      <w:r w:rsidRPr="00271701">
        <w:rPr>
          <w:rFonts w:eastAsia="Calibri"/>
        </w:rPr>
        <w:t>items</w:t>
      </w:r>
      <w:r w:rsidRPr="00271701">
        <w:rPr>
          <w:rFonts w:eastAsia="Calibri"/>
          <w:spacing w:val="-3"/>
        </w:rPr>
        <w:t xml:space="preserve"> </w:t>
      </w:r>
      <w:r w:rsidRPr="00271701">
        <w:rPr>
          <w:rFonts w:eastAsia="Calibri"/>
        </w:rPr>
        <w:t>are</w:t>
      </w:r>
      <w:r w:rsidRPr="00271701">
        <w:rPr>
          <w:rFonts w:eastAsia="Calibri"/>
          <w:spacing w:val="1"/>
        </w:rPr>
        <w:t xml:space="preserve"> </w:t>
      </w:r>
      <w:r w:rsidRPr="00271701">
        <w:rPr>
          <w:rFonts w:eastAsia="Calibri"/>
        </w:rPr>
        <w:t>required for all</w:t>
      </w:r>
      <w:r w:rsidRPr="00271701">
        <w:rPr>
          <w:rFonts w:eastAsia="Calibri"/>
          <w:spacing w:val="-3"/>
        </w:rPr>
        <w:t xml:space="preserve"> </w:t>
      </w:r>
      <w:r w:rsidRPr="00271701">
        <w:rPr>
          <w:rFonts w:eastAsia="Calibri"/>
        </w:rPr>
        <w:t>approved Investment Advisers:</w:t>
      </w:r>
    </w:p>
    <w:p w14:paraId="79F0520E" w14:textId="77777777" w:rsidR="00271701" w:rsidRPr="0092414E" w:rsidRDefault="00271701" w:rsidP="00DB2E64">
      <w:pPr>
        <w:pStyle w:val="InvListA"/>
        <w:numPr>
          <w:ilvl w:val="0"/>
          <w:numId w:val="52"/>
        </w:numPr>
      </w:pPr>
      <w:r w:rsidRPr="0092414E">
        <w:t>The investment</w:t>
      </w:r>
      <w:r w:rsidRPr="00DB2E64">
        <w:rPr>
          <w:spacing w:val="-3"/>
        </w:rPr>
        <w:t xml:space="preserve"> </w:t>
      </w:r>
      <w:r w:rsidRPr="0092414E">
        <w:t xml:space="preserve">adviser </w:t>
      </w:r>
      <w:r w:rsidRPr="00DB2E64">
        <w:rPr>
          <w:spacing w:val="-2"/>
        </w:rPr>
        <w:t>firm</w:t>
      </w:r>
      <w:r w:rsidRPr="0092414E">
        <w:t xml:space="preserve"> must</w:t>
      </w:r>
      <w:r w:rsidRPr="00DB2E64">
        <w:rPr>
          <w:spacing w:val="1"/>
        </w:rPr>
        <w:t xml:space="preserve"> </w:t>
      </w:r>
      <w:r w:rsidRPr="00DB2E64">
        <w:rPr>
          <w:spacing w:val="-2"/>
        </w:rPr>
        <w:t>be</w:t>
      </w:r>
      <w:r w:rsidRPr="0092414E">
        <w:t xml:space="preserve"> registered</w:t>
      </w:r>
      <w:r w:rsidRPr="00DB2E64">
        <w:rPr>
          <w:spacing w:val="-3"/>
        </w:rPr>
        <w:t xml:space="preserve"> </w:t>
      </w:r>
      <w:r w:rsidRPr="0092414E">
        <w:t>with</w:t>
      </w:r>
      <w:r w:rsidRPr="00DB2E64">
        <w:rPr>
          <w:spacing w:val="-2"/>
        </w:rPr>
        <w:t xml:space="preserve"> </w:t>
      </w:r>
      <w:r w:rsidRPr="0092414E">
        <w:t>the Securities and</w:t>
      </w:r>
      <w:r w:rsidRPr="00DB2E64">
        <w:rPr>
          <w:spacing w:val="51"/>
        </w:rPr>
        <w:t xml:space="preserve"> </w:t>
      </w:r>
      <w:r w:rsidRPr="0092414E">
        <w:t>Exchange Commission</w:t>
      </w:r>
      <w:r w:rsidRPr="00DB2E64">
        <w:rPr>
          <w:spacing w:val="-3"/>
        </w:rPr>
        <w:t xml:space="preserve"> </w:t>
      </w:r>
      <w:r w:rsidRPr="00DB2E64">
        <w:rPr>
          <w:spacing w:val="-2"/>
        </w:rPr>
        <w:t>(SEC)</w:t>
      </w:r>
      <w:r w:rsidRPr="0092414E">
        <w:t xml:space="preserve"> or licensed </w:t>
      </w:r>
      <w:r w:rsidRPr="00DB2E64">
        <w:rPr>
          <w:spacing w:val="-2"/>
        </w:rPr>
        <w:t>by</w:t>
      </w:r>
      <w:r w:rsidRPr="0092414E">
        <w:t xml:space="preserve"> </w:t>
      </w:r>
      <w:r w:rsidRPr="00DB2E64">
        <w:rPr>
          <w:spacing w:val="-2"/>
        </w:rPr>
        <w:t>the</w:t>
      </w:r>
      <w:r w:rsidRPr="0092414E">
        <w:t xml:space="preserve"> state</w:t>
      </w:r>
      <w:r w:rsidRPr="00DB2E64">
        <w:rPr>
          <w:spacing w:val="-2"/>
        </w:rPr>
        <w:t xml:space="preserve"> </w:t>
      </w:r>
      <w:r w:rsidRPr="0092414E">
        <w:t>of</w:t>
      </w:r>
      <w:r w:rsidRPr="00DB2E64">
        <w:rPr>
          <w:spacing w:val="-3"/>
        </w:rPr>
        <w:t xml:space="preserve"> </w:t>
      </w:r>
      <w:r w:rsidRPr="0092414E">
        <w:t>Oregon;</w:t>
      </w:r>
      <w:r w:rsidRPr="00DB2E64">
        <w:rPr>
          <w:spacing w:val="3"/>
        </w:rPr>
        <w:t xml:space="preserve"> </w:t>
      </w:r>
      <w:r w:rsidRPr="00DB2E64">
        <w:rPr>
          <w:i/>
        </w:rPr>
        <w:t>(Note:</w:t>
      </w:r>
      <w:r w:rsidRPr="00DB2E64">
        <w:rPr>
          <w:i/>
          <w:spacing w:val="49"/>
        </w:rPr>
        <w:t xml:space="preserve"> </w:t>
      </w:r>
      <w:r w:rsidRPr="00DB2E64">
        <w:rPr>
          <w:i/>
        </w:rPr>
        <w:t>Investment adviser</w:t>
      </w:r>
      <w:r w:rsidRPr="00DB2E64">
        <w:rPr>
          <w:i/>
          <w:spacing w:val="1"/>
        </w:rPr>
        <w:t xml:space="preserve"> </w:t>
      </w:r>
      <w:r w:rsidRPr="00DB2E64">
        <w:rPr>
          <w:i/>
        </w:rPr>
        <w:t>firms</w:t>
      </w:r>
      <w:r w:rsidRPr="00DB2E64">
        <w:rPr>
          <w:i/>
          <w:spacing w:val="-2"/>
        </w:rPr>
        <w:t xml:space="preserve"> </w:t>
      </w:r>
      <w:r w:rsidRPr="00DB2E64">
        <w:rPr>
          <w:i/>
        </w:rPr>
        <w:t>with assets</w:t>
      </w:r>
      <w:r w:rsidRPr="00DB2E64">
        <w:rPr>
          <w:i/>
          <w:spacing w:val="1"/>
        </w:rPr>
        <w:t xml:space="preserve"> </w:t>
      </w:r>
      <w:r w:rsidRPr="00DB2E64">
        <w:rPr>
          <w:i/>
        </w:rPr>
        <w:t>under</w:t>
      </w:r>
      <w:r w:rsidRPr="00DB2E64">
        <w:rPr>
          <w:i/>
          <w:spacing w:val="-2"/>
        </w:rPr>
        <w:t xml:space="preserve"> </w:t>
      </w:r>
      <w:r w:rsidRPr="00DB2E64">
        <w:rPr>
          <w:i/>
        </w:rPr>
        <w:t>management &gt;</w:t>
      </w:r>
      <w:r w:rsidRPr="00DB2E64">
        <w:rPr>
          <w:i/>
          <w:spacing w:val="-2"/>
        </w:rPr>
        <w:t xml:space="preserve"> </w:t>
      </w:r>
      <w:r w:rsidRPr="00DB2E64">
        <w:rPr>
          <w:i/>
        </w:rPr>
        <w:t>$100</w:t>
      </w:r>
      <w:r w:rsidRPr="00DB2E64">
        <w:rPr>
          <w:i/>
          <w:spacing w:val="-2"/>
        </w:rPr>
        <w:t xml:space="preserve"> </w:t>
      </w:r>
      <w:r w:rsidRPr="00DB2E64">
        <w:rPr>
          <w:i/>
        </w:rPr>
        <w:t>million</w:t>
      </w:r>
      <w:r w:rsidRPr="00DB2E64">
        <w:rPr>
          <w:i/>
          <w:spacing w:val="34"/>
        </w:rPr>
        <w:t xml:space="preserve"> </w:t>
      </w:r>
      <w:r w:rsidRPr="00DB2E64">
        <w:rPr>
          <w:i/>
        </w:rPr>
        <w:t>must be</w:t>
      </w:r>
      <w:r w:rsidRPr="00DB2E64">
        <w:rPr>
          <w:i/>
          <w:spacing w:val="-3"/>
        </w:rPr>
        <w:t xml:space="preserve"> </w:t>
      </w:r>
      <w:r w:rsidRPr="00DB2E64">
        <w:rPr>
          <w:i/>
        </w:rPr>
        <w:t>registered with the</w:t>
      </w:r>
      <w:r w:rsidRPr="00DB2E64">
        <w:rPr>
          <w:i/>
          <w:spacing w:val="-3"/>
        </w:rPr>
        <w:t xml:space="preserve"> </w:t>
      </w:r>
      <w:r w:rsidRPr="00DB2E64">
        <w:rPr>
          <w:i/>
        </w:rPr>
        <w:t>SEC,</w:t>
      </w:r>
      <w:r w:rsidRPr="00DB2E64">
        <w:rPr>
          <w:i/>
          <w:spacing w:val="-2"/>
        </w:rPr>
        <w:t xml:space="preserve"> </w:t>
      </w:r>
      <w:r w:rsidRPr="00DB2E64">
        <w:rPr>
          <w:i/>
        </w:rPr>
        <w:t>otherwise</w:t>
      </w:r>
      <w:r w:rsidRPr="00DB2E64">
        <w:rPr>
          <w:i/>
          <w:spacing w:val="-2"/>
        </w:rPr>
        <w:t xml:space="preserve"> </w:t>
      </w:r>
      <w:r w:rsidRPr="00DB2E64">
        <w:rPr>
          <w:i/>
        </w:rPr>
        <w:t>the firm</w:t>
      </w:r>
      <w:r w:rsidRPr="00DB2E64">
        <w:rPr>
          <w:i/>
          <w:spacing w:val="-2"/>
        </w:rPr>
        <w:t xml:space="preserve"> must</w:t>
      </w:r>
      <w:r w:rsidRPr="00DB2E64">
        <w:rPr>
          <w:i/>
        </w:rPr>
        <w:t xml:space="preserve"> be licensed by the</w:t>
      </w:r>
      <w:r w:rsidRPr="00DB2E64">
        <w:rPr>
          <w:i/>
          <w:spacing w:val="47"/>
        </w:rPr>
        <w:t xml:space="preserve"> </w:t>
      </w:r>
      <w:r w:rsidRPr="00DB2E64">
        <w:rPr>
          <w:i/>
        </w:rPr>
        <w:t>state of</w:t>
      </w:r>
      <w:r w:rsidRPr="00DB2E64">
        <w:rPr>
          <w:i/>
          <w:spacing w:val="-3"/>
        </w:rPr>
        <w:t xml:space="preserve"> </w:t>
      </w:r>
      <w:r w:rsidRPr="00DB2E64">
        <w:rPr>
          <w:i/>
        </w:rPr>
        <w:t>Oregon)</w:t>
      </w:r>
    </w:p>
    <w:p w14:paraId="1388D9A0" w14:textId="367D8B7A" w:rsidR="00271701" w:rsidRPr="0092414E" w:rsidRDefault="00271701" w:rsidP="00DB2E64">
      <w:pPr>
        <w:pStyle w:val="InvListA"/>
      </w:pPr>
      <w:r w:rsidRPr="0092414E">
        <w:t xml:space="preserve">All investment adviser </w:t>
      </w:r>
      <w:r w:rsidRPr="0092414E">
        <w:rPr>
          <w:spacing w:val="-2"/>
        </w:rPr>
        <w:t>firm</w:t>
      </w:r>
      <w:r w:rsidRPr="0092414E">
        <w:t xml:space="preserve"> representatives conducting investment</w:t>
      </w:r>
      <w:r w:rsidRPr="0092414E">
        <w:rPr>
          <w:spacing w:val="59"/>
        </w:rPr>
        <w:t xml:space="preserve"> </w:t>
      </w:r>
      <w:r w:rsidRPr="0092414E">
        <w:t>transactions</w:t>
      </w:r>
      <w:r w:rsidRPr="0092414E">
        <w:rPr>
          <w:spacing w:val="-2"/>
        </w:rPr>
        <w:t xml:space="preserve"> </w:t>
      </w:r>
      <w:r w:rsidRPr="0092414E">
        <w:t>on behalf</w:t>
      </w:r>
      <w:r w:rsidRPr="0092414E">
        <w:rPr>
          <w:spacing w:val="-3"/>
        </w:rPr>
        <w:t xml:space="preserve"> </w:t>
      </w:r>
      <w:r w:rsidRPr="0092414E">
        <w:t>of</w:t>
      </w:r>
      <w:r w:rsidRPr="0092414E">
        <w:rPr>
          <w:spacing w:val="1"/>
        </w:rPr>
        <w:t xml:space="preserve"> </w:t>
      </w:r>
      <w:r w:rsidRPr="0092414E">
        <w:t>the City of Madras</w:t>
      </w:r>
      <w:r w:rsidRPr="0092414E">
        <w:rPr>
          <w:spacing w:val="-2"/>
        </w:rPr>
        <w:t xml:space="preserve"> </w:t>
      </w:r>
      <w:r w:rsidRPr="0092414E">
        <w:t>must</w:t>
      </w:r>
      <w:r w:rsidRPr="0092414E">
        <w:rPr>
          <w:spacing w:val="-2"/>
        </w:rPr>
        <w:t xml:space="preserve"> </w:t>
      </w:r>
      <w:r w:rsidRPr="0092414E">
        <w:t>be</w:t>
      </w:r>
      <w:r w:rsidRPr="0092414E">
        <w:rPr>
          <w:spacing w:val="-2"/>
        </w:rPr>
        <w:t xml:space="preserve"> </w:t>
      </w:r>
      <w:r w:rsidRPr="0092414E">
        <w:t>registered</w:t>
      </w:r>
      <w:r w:rsidRPr="0092414E">
        <w:rPr>
          <w:spacing w:val="53"/>
        </w:rPr>
        <w:t xml:space="preserve"> </w:t>
      </w:r>
      <w:r w:rsidRPr="0092414E">
        <w:t>representatives</w:t>
      </w:r>
      <w:r w:rsidRPr="0092414E">
        <w:rPr>
          <w:spacing w:val="-2"/>
        </w:rPr>
        <w:t xml:space="preserve"> </w:t>
      </w:r>
      <w:r w:rsidRPr="0092414E">
        <w:t xml:space="preserve">with </w:t>
      </w:r>
      <w:r w:rsidR="00792BCA" w:rsidRPr="0092414E">
        <w:rPr>
          <w:spacing w:val="-2"/>
        </w:rPr>
        <w:t>FINRA.</w:t>
      </w:r>
    </w:p>
    <w:p w14:paraId="04119064" w14:textId="3DE23EA2" w:rsidR="00271701" w:rsidRPr="0092414E" w:rsidRDefault="00271701" w:rsidP="00DB2E64">
      <w:pPr>
        <w:pStyle w:val="InvListA"/>
      </w:pPr>
      <w:r w:rsidRPr="0092414E">
        <w:t xml:space="preserve">All investment adviser </w:t>
      </w:r>
      <w:r w:rsidRPr="0092414E">
        <w:rPr>
          <w:spacing w:val="-2"/>
        </w:rPr>
        <w:t>firm</w:t>
      </w:r>
      <w:r w:rsidRPr="0092414E">
        <w:t xml:space="preserve"> representatives conducting</w:t>
      </w:r>
      <w:r w:rsidRPr="0092414E">
        <w:rPr>
          <w:spacing w:val="-4"/>
        </w:rPr>
        <w:t xml:space="preserve"> </w:t>
      </w:r>
      <w:r w:rsidRPr="0092414E">
        <w:t>investment</w:t>
      </w:r>
      <w:r w:rsidRPr="0092414E">
        <w:rPr>
          <w:spacing w:val="61"/>
        </w:rPr>
        <w:t xml:space="preserve"> </w:t>
      </w:r>
      <w:r w:rsidRPr="0092414E">
        <w:t>transactions</w:t>
      </w:r>
      <w:r w:rsidRPr="0092414E">
        <w:rPr>
          <w:spacing w:val="-2"/>
        </w:rPr>
        <w:t xml:space="preserve"> </w:t>
      </w:r>
      <w:r w:rsidRPr="0092414E">
        <w:t>on behalf</w:t>
      </w:r>
      <w:r w:rsidRPr="0092414E">
        <w:rPr>
          <w:spacing w:val="-3"/>
        </w:rPr>
        <w:t xml:space="preserve"> </w:t>
      </w:r>
      <w:r w:rsidRPr="0092414E">
        <w:t>of</w:t>
      </w:r>
      <w:r w:rsidRPr="0092414E">
        <w:rPr>
          <w:spacing w:val="1"/>
        </w:rPr>
        <w:t xml:space="preserve"> </w:t>
      </w:r>
      <w:r w:rsidRPr="0092414E">
        <w:t>the City of Madras</w:t>
      </w:r>
      <w:r w:rsidRPr="0092414E">
        <w:rPr>
          <w:spacing w:val="-2"/>
        </w:rPr>
        <w:t xml:space="preserve"> </w:t>
      </w:r>
      <w:r w:rsidRPr="0092414E">
        <w:t>must</w:t>
      </w:r>
      <w:r w:rsidRPr="0092414E">
        <w:rPr>
          <w:spacing w:val="-2"/>
        </w:rPr>
        <w:t xml:space="preserve"> </w:t>
      </w:r>
      <w:r w:rsidRPr="0092414E">
        <w:t>be</w:t>
      </w:r>
      <w:r w:rsidRPr="0092414E">
        <w:rPr>
          <w:spacing w:val="-2"/>
        </w:rPr>
        <w:t xml:space="preserve"> </w:t>
      </w:r>
      <w:r w:rsidRPr="0092414E">
        <w:t>licensed by</w:t>
      </w:r>
      <w:r w:rsidRPr="0092414E">
        <w:rPr>
          <w:spacing w:val="-2"/>
        </w:rPr>
        <w:t xml:space="preserve"> </w:t>
      </w:r>
      <w:r w:rsidRPr="0092414E">
        <w:t>the</w:t>
      </w:r>
      <w:r w:rsidRPr="0092414E">
        <w:rPr>
          <w:spacing w:val="-2"/>
        </w:rPr>
        <w:t xml:space="preserve"> </w:t>
      </w:r>
      <w:r w:rsidRPr="0092414E">
        <w:t>state</w:t>
      </w:r>
      <w:r w:rsidRPr="0092414E">
        <w:rPr>
          <w:spacing w:val="59"/>
        </w:rPr>
        <w:t xml:space="preserve"> </w:t>
      </w:r>
      <w:r w:rsidRPr="0092414E">
        <w:t xml:space="preserve">of </w:t>
      </w:r>
      <w:r w:rsidR="00792BCA" w:rsidRPr="0092414E">
        <w:t>Oregon.</w:t>
      </w:r>
    </w:p>
    <w:p w14:paraId="30DD07D3" w14:textId="77777777" w:rsidR="00271701" w:rsidRPr="0092414E" w:rsidRDefault="00271701" w:rsidP="00DB2E64">
      <w:pPr>
        <w:pStyle w:val="InvListA"/>
      </w:pPr>
      <w:r w:rsidRPr="0092414E">
        <w:t xml:space="preserve">Certification, </w:t>
      </w:r>
      <w:r w:rsidRPr="0092414E">
        <w:rPr>
          <w:spacing w:val="-2"/>
        </w:rPr>
        <w:t>by</w:t>
      </w:r>
      <w:r w:rsidRPr="0092414E">
        <w:t xml:space="preserve"> all</w:t>
      </w:r>
      <w:r w:rsidRPr="0092414E">
        <w:rPr>
          <w:spacing w:val="-3"/>
        </w:rPr>
        <w:t xml:space="preserve"> </w:t>
      </w:r>
      <w:r w:rsidRPr="0092414E">
        <w:t xml:space="preserve">of </w:t>
      </w:r>
      <w:r w:rsidRPr="0092414E">
        <w:rPr>
          <w:spacing w:val="-2"/>
        </w:rPr>
        <w:t>the</w:t>
      </w:r>
      <w:r w:rsidRPr="0092414E">
        <w:t xml:space="preserve"> adviser representatives</w:t>
      </w:r>
      <w:r w:rsidRPr="0092414E">
        <w:rPr>
          <w:spacing w:val="-2"/>
        </w:rPr>
        <w:t xml:space="preserve"> </w:t>
      </w:r>
      <w:r w:rsidRPr="0092414E">
        <w:t>conducting</w:t>
      </w:r>
      <w:r w:rsidRPr="0092414E">
        <w:rPr>
          <w:spacing w:val="-2"/>
        </w:rPr>
        <w:t xml:space="preserve"> </w:t>
      </w:r>
      <w:r w:rsidRPr="0092414E">
        <w:t>investment</w:t>
      </w:r>
      <w:r w:rsidRPr="0092414E">
        <w:rPr>
          <w:spacing w:val="63"/>
        </w:rPr>
        <w:t xml:space="preserve"> </w:t>
      </w:r>
      <w:r w:rsidRPr="0092414E">
        <w:t>transactions</w:t>
      </w:r>
      <w:r w:rsidRPr="0092414E">
        <w:rPr>
          <w:spacing w:val="-2"/>
        </w:rPr>
        <w:t xml:space="preserve"> </w:t>
      </w:r>
      <w:r w:rsidRPr="0092414E">
        <w:t>on behalf</w:t>
      </w:r>
      <w:r w:rsidRPr="0092414E">
        <w:rPr>
          <w:spacing w:val="-3"/>
        </w:rPr>
        <w:t xml:space="preserve"> </w:t>
      </w:r>
      <w:r w:rsidRPr="0092414E">
        <w:t>of this entity,</w:t>
      </w:r>
      <w:r w:rsidRPr="0092414E">
        <w:rPr>
          <w:spacing w:val="-2"/>
        </w:rPr>
        <w:t xml:space="preserve"> </w:t>
      </w:r>
      <w:r w:rsidRPr="0092414E">
        <w:t>of having read, understood and</w:t>
      </w:r>
      <w:r w:rsidRPr="0092414E">
        <w:rPr>
          <w:spacing w:val="-2"/>
        </w:rPr>
        <w:t xml:space="preserve"> </w:t>
      </w:r>
      <w:r w:rsidRPr="0092414E">
        <w:t>agreed</w:t>
      </w:r>
      <w:r w:rsidRPr="0092414E">
        <w:rPr>
          <w:spacing w:val="51"/>
        </w:rPr>
        <w:t xml:space="preserve"> </w:t>
      </w:r>
      <w:r w:rsidRPr="0092414E">
        <w:t>to</w:t>
      </w:r>
      <w:r w:rsidRPr="0092414E">
        <w:rPr>
          <w:spacing w:val="1"/>
        </w:rPr>
        <w:t xml:space="preserve"> </w:t>
      </w:r>
      <w:r w:rsidRPr="0092414E">
        <w:t>comply</w:t>
      </w:r>
      <w:r w:rsidRPr="0092414E">
        <w:rPr>
          <w:spacing w:val="-2"/>
        </w:rPr>
        <w:t xml:space="preserve"> </w:t>
      </w:r>
      <w:r w:rsidRPr="0092414E">
        <w:t>with</w:t>
      </w:r>
      <w:r w:rsidRPr="0092414E">
        <w:rPr>
          <w:spacing w:val="-2"/>
        </w:rPr>
        <w:t xml:space="preserve"> </w:t>
      </w:r>
      <w:r w:rsidRPr="0092414E">
        <w:t>this investment</w:t>
      </w:r>
      <w:r w:rsidRPr="0092414E">
        <w:rPr>
          <w:spacing w:val="-3"/>
        </w:rPr>
        <w:t xml:space="preserve"> </w:t>
      </w:r>
      <w:r w:rsidRPr="0092414E">
        <w:t>policy.</w:t>
      </w:r>
    </w:p>
    <w:p w14:paraId="2A81E5AC" w14:textId="77777777" w:rsidR="00271701" w:rsidRPr="0092414E" w:rsidRDefault="00271701" w:rsidP="00DB2E64">
      <w:pPr>
        <w:pStyle w:val="InvListA"/>
      </w:pPr>
      <w:r w:rsidRPr="0092414E">
        <w:t>A periodic</w:t>
      </w:r>
      <w:r w:rsidRPr="0092414E">
        <w:rPr>
          <w:spacing w:val="-2"/>
        </w:rPr>
        <w:t xml:space="preserve"> </w:t>
      </w:r>
      <w:r w:rsidRPr="0092414E">
        <w:t>(at</w:t>
      </w:r>
      <w:r w:rsidRPr="0092414E">
        <w:rPr>
          <w:spacing w:val="1"/>
        </w:rPr>
        <w:t xml:space="preserve"> </w:t>
      </w:r>
      <w:r w:rsidRPr="0092414E">
        <w:t>least</w:t>
      </w:r>
      <w:r w:rsidRPr="0092414E">
        <w:rPr>
          <w:spacing w:val="-2"/>
        </w:rPr>
        <w:t xml:space="preserve"> </w:t>
      </w:r>
      <w:r w:rsidRPr="0092414E">
        <w:t>annual)</w:t>
      </w:r>
      <w:r w:rsidRPr="0092414E">
        <w:rPr>
          <w:spacing w:val="-2"/>
        </w:rPr>
        <w:t xml:space="preserve"> </w:t>
      </w:r>
      <w:r w:rsidRPr="0092414E">
        <w:t>review</w:t>
      </w:r>
      <w:r w:rsidRPr="0092414E">
        <w:rPr>
          <w:spacing w:val="-2"/>
        </w:rPr>
        <w:t xml:space="preserve"> </w:t>
      </w:r>
      <w:r w:rsidRPr="0092414E">
        <w:t xml:space="preserve">of all authorized investment advisers will </w:t>
      </w:r>
      <w:r w:rsidRPr="0092414E">
        <w:rPr>
          <w:spacing w:val="-2"/>
        </w:rPr>
        <w:t>be</w:t>
      </w:r>
      <w:r w:rsidRPr="0092414E">
        <w:rPr>
          <w:spacing w:val="61"/>
        </w:rPr>
        <w:t xml:space="preserve"> </w:t>
      </w:r>
      <w:r w:rsidRPr="0092414E">
        <w:t xml:space="preserve">conducted </w:t>
      </w:r>
      <w:r w:rsidRPr="0092414E">
        <w:rPr>
          <w:spacing w:val="-2"/>
        </w:rPr>
        <w:t>by</w:t>
      </w:r>
      <w:r w:rsidRPr="0092414E">
        <w:t xml:space="preserve"> </w:t>
      </w:r>
      <w:r w:rsidRPr="0092414E">
        <w:rPr>
          <w:spacing w:val="-2"/>
        </w:rPr>
        <w:t>the</w:t>
      </w:r>
      <w:r w:rsidRPr="0092414E">
        <w:t xml:space="preserve"> Investment Officer</w:t>
      </w:r>
      <w:r w:rsidRPr="0092414E">
        <w:rPr>
          <w:spacing w:val="-2"/>
        </w:rPr>
        <w:t xml:space="preserve"> </w:t>
      </w:r>
      <w:r w:rsidRPr="0092414E">
        <w:t>to</w:t>
      </w:r>
      <w:r w:rsidRPr="0092414E">
        <w:rPr>
          <w:spacing w:val="1"/>
        </w:rPr>
        <w:t xml:space="preserve"> </w:t>
      </w:r>
      <w:r w:rsidRPr="0092414E">
        <w:t>determine their continued</w:t>
      </w:r>
      <w:r w:rsidRPr="0092414E">
        <w:rPr>
          <w:spacing w:val="-3"/>
        </w:rPr>
        <w:t xml:space="preserve"> </w:t>
      </w:r>
      <w:r w:rsidRPr="0092414E">
        <w:t>eligibility</w:t>
      </w:r>
      <w:r w:rsidRPr="0092414E">
        <w:rPr>
          <w:spacing w:val="-2"/>
        </w:rPr>
        <w:t xml:space="preserve"> </w:t>
      </w:r>
      <w:r w:rsidRPr="0092414E">
        <w:t>within</w:t>
      </w:r>
      <w:r w:rsidRPr="0092414E">
        <w:rPr>
          <w:spacing w:val="59"/>
        </w:rPr>
        <w:t xml:space="preserve"> </w:t>
      </w:r>
      <w:r w:rsidRPr="0092414E">
        <w:t>the portfolio</w:t>
      </w:r>
      <w:r w:rsidRPr="0092414E">
        <w:rPr>
          <w:spacing w:val="1"/>
        </w:rPr>
        <w:t xml:space="preserve"> </w:t>
      </w:r>
      <w:r w:rsidRPr="0092414E">
        <w:t>guidelines.</w:t>
      </w:r>
      <w:r w:rsidRPr="0092414E">
        <w:rPr>
          <w:spacing w:val="47"/>
        </w:rPr>
        <w:t xml:space="preserve"> </w:t>
      </w:r>
      <w:r w:rsidRPr="0092414E">
        <w:t>Factors</w:t>
      </w:r>
      <w:r w:rsidRPr="0092414E">
        <w:rPr>
          <w:spacing w:val="-3"/>
        </w:rPr>
        <w:t xml:space="preserve"> </w:t>
      </w:r>
      <w:r w:rsidRPr="0092414E">
        <w:t>to</w:t>
      </w:r>
      <w:r w:rsidRPr="0092414E">
        <w:rPr>
          <w:spacing w:val="1"/>
        </w:rPr>
        <w:t xml:space="preserve"> </w:t>
      </w:r>
      <w:r w:rsidRPr="0092414E">
        <w:t>consider</w:t>
      </w:r>
      <w:r w:rsidRPr="0092414E">
        <w:rPr>
          <w:spacing w:val="-2"/>
        </w:rPr>
        <w:t xml:space="preserve"> </w:t>
      </w:r>
      <w:r w:rsidRPr="0092414E">
        <w:t xml:space="preserve">would </w:t>
      </w:r>
      <w:r w:rsidRPr="0092414E">
        <w:rPr>
          <w:spacing w:val="-2"/>
        </w:rPr>
        <w:t>be:</w:t>
      </w:r>
    </w:p>
    <w:p w14:paraId="5454BDEB" w14:textId="77777777" w:rsidR="00271701" w:rsidRPr="00C46605" w:rsidRDefault="00271701" w:rsidP="00F720ED">
      <w:pPr>
        <w:pStyle w:val="ListParagraph"/>
        <w:numPr>
          <w:ilvl w:val="0"/>
          <w:numId w:val="29"/>
        </w:numPr>
      </w:pPr>
      <w:r w:rsidRPr="00C46605">
        <w:t>Pending investigations by</w:t>
      </w:r>
      <w:r w:rsidRPr="00C561CB">
        <w:t xml:space="preserve"> </w:t>
      </w:r>
      <w:r w:rsidRPr="00C46605">
        <w:t>securities</w:t>
      </w:r>
      <w:r w:rsidRPr="00C561CB">
        <w:t xml:space="preserve"> </w:t>
      </w:r>
      <w:r w:rsidRPr="00C46605">
        <w:t>regulators.</w:t>
      </w:r>
    </w:p>
    <w:p w14:paraId="5206B052" w14:textId="77777777" w:rsidR="00271701" w:rsidRPr="00C46605" w:rsidRDefault="00271701" w:rsidP="00F720ED">
      <w:pPr>
        <w:pStyle w:val="ListParagraph"/>
        <w:numPr>
          <w:ilvl w:val="0"/>
          <w:numId w:val="29"/>
        </w:numPr>
      </w:pPr>
      <w:r w:rsidRPr="00C46605">
        <w:t>Significant changes in net</w:t>
      </w:r>
      <w:r w:rsidRPr="00C561CB">
        <w:t xml:space="preserve"> </w:t>
      </w:r>
      <w:r w:rsidRPr="00C46605">
        <w:t>capital.</w:t>
      </w:r>
    </w:p>
    <w:p w14:paraId="65A70C5C" w14:textId="77777777" w:rsidR="00271701" w:rsidRPr="00C46605" w:rsidRDefault="00271701" w:rsidP="00F720ED">
      <w:pPr>
        <w:pStyle w:val="ListParagraph"/>
        <w:numPr>
          <w:ilvl w:val="0"/>
          <w:numId w:val="29"/>
        </w:numPr>
      </w:pPr>
      <w:r w:rsidRPr="00C46605">
        <w:t>Pending customer arbitration cases.</w:t>
      </w:r>
    </w:p>
    <w:p w14:paraId="549205B4" w14:textId="77777777" w:rsidR="00271701" w:rsidRPr="00C46605" w:rsidRDefault="00271701" w:rsidP="00F720ED">
      <w:pPr>
        <w:pStyle w:val="ListParagraph"/>
        <w:numPr>
          <w:ilvl w:val="0"/>
          <w:numId w:val="29"/>
        </w:numPr>
      </w:pPr>
      <w:r w:rsidRPr="00C46605">
        <w:t>Regulatory</w:t>
      </w:r>
      <w:r w:rsidRPr="00C561CB">
        <w:t xml:space="preserve"> </w:t>
      </w:r>
      <w:r w:rsidRPr="00C46605">
        <w:t>enforcement actions.</w:t>
      </w:r>
    </w:p>
    <w:p w14:paraId="538F0213" w14:textId="77777777" w:rsidR="00271701" w:rsidRPr="00C46605" w:rsidRDefault="00271701" w:rsidP="00E726B1">
      <w:pPr>
        <w:pStyle w:val="InvList1"/>
      </w:pPr>
      <w:bookmarkStart w:id="40" w:name="_Toc427223726"/>
      <w:r w:rsidRPr="00C46605">
        <w:t>Depositories</w:t>
      </w:r>
      <w:bookmarkEnd w:id="40"/>
    </w:p>
    <w:p w14:paraId="304F8159" w14:textId="77777777" w:rsidR="00271701" w:rsidRPr="002944F8" w:rsidRDefault="00271701" w:rsidP="00CA6BCA">
      <w:pPr>
        <w:pStyle w:val="ListParagraph"/>
        <w:numPr>
          <w:ilvl w:val="2"/>
          <w:numId w:val="5"/>
        </w:numPr>
        <w:spacing w:after="120" w:line="240" w:lineRule="auto"/>
        <w:ind w:left="1440"/>
        <w:contextualSpacing w:val="0"/>
        <w:rPr>
          <w:b/>
          <w:bCs/>
        </w:rPr>
      </w:pPr>
      <w:r w:rsidRPr="009D5350">
        <w:rPr>
          <w:rStyle w:val="InvListAChar"/>
        </w:rPr>
        <w:t>All financial institutions who desire to become depositories must be qualified</w:t>
      </w:r>
      <w:r w:rsidRPr="009D5350">
        <w:rPr>
          <w:spacing w:val="54"/>
        </w:rPr>
        <w:t xml:space="preserve"> </w:t>
      </w:r>
      <w:r w:rsidRPr="002944F8">
        <w:t>Oregon</w:t>
      </w:r>
      <w:r w:rsidRPr="002944F8">
        <w:rPr>
          <w:spacing w:val="-3"/>
        </w:rPr>
        <w:t xml:space="preserve"> </w:t>
      </w:r>
      <w:r w:rsidRPr="002944F8">
        <w:t>Depositories</w:t>
      </w:r>
      <w:r w:rsidRPr="002944F8">
        <w:rPr>
          <w:spacing w:val="-3"/>
        </w:rPr>
        <w:t xml:space="preserve"> </w:t>
      </w:r>
      <w:r w:rsidRPr="002944F8">
        <w:t>pursuant to ORS</w:t>
      </w:r>
      <w:r w:rsidRPr="002944F8">
        <w:rPr>
          <w:spacing w:val="-3"/>
        </w:rPr>
        <w:t xml:space="preserve"> </w:t>
      </w:r>
      <w:r w:rsidRPr="002944F8">
        <w:t>Chapter</w:t>
      </w:r>
      <w:r w:rsidRPr="002944F8">
        <w:rPr>
          <w:spacing w:val="-2"/>
        </w:rPr>
        <w:t xml:space="preserve"> </w:t>
      </w:r>
      <w:r w:rsidRPr="002944F8">
        <w:t>295.</w:t>
      </w:r>
    </w:p>
    <w:p w14:paraId="3696C033" w14:textId="77777777" w:rsidR="00271701" w:rsidRPr="00C46605" w:rsidRDefault="00271701" w:rsidP="00E726B1">
      <w:pPr>
        <w:pStyle w:val="InvList1"/>
      </w:pPr>
      <w:bookmarkStart w:id="41" w:name="_Toc427223727"/>
      <w:r w:rsidRPr="00C46605">
        <w:t>Competitive Transactions</w:t>
      </w:r>
      <w:bookmarkEnd w:id="41"/>
    </w:p>
    <w:p w14:paraId="50583C6B" w14:textId="77777777" w:rsidR="00271701" w:rsidRPr="009D5350" w:rsidRDefault="00271701" w:rsidP="00F720ED">
      <w:pPr>
        <w:pStyle w:val="ListParagraph"/>
        <w:numPr>
          <w:ilvl w:val="0"/>
          <w:numId w:val="30"/>
        </w:numPr>
        <w:spacing w:after="120" w:line="240" w:lineRule="auto"/>
        <w:contextualSpacing w:val="0"/>
        <w:rPr>
          <w:rStyle w:val="InvListAChar"/>
        </w:rPr>
      </w:pPr>
      <w:r w:rsidRPr="009D5350">
        <w:rPr>
          <w:rStyle w:val="InvListAChar"/>
        </w:rPr>
        <w:t>The Investment Officer shall obtain and document competitive bid information on all investments purchased or sold in the secondary market. Competitive bids or offers should be obtained, when possible, from at least three separate brokers/financial institutions or through the use of a nationally recognized trading platform.</w:t>
      </w:r>
    </w:p>
    <w:p w14:paraId="6412B12E" w14:textId="77777777" w:rsidR="00271701" w:rsidRPr="009D5350" w:rsidRDefault="00271701" w:rsidP="00F720ED">
      <w:pPr>
        <w:pStyle w:val="ListParagraph"/>
        <w:numPr>
          <w:ilvl w:val="0"/>
          <w:numId w:val="30"/>
        </w:numPr>
        <w:spacing w:after="120" w:line="240" w:lineRule="auto"/>
        <w:contextualSpacing w:val="0"/>
        <w:rPr>
          <w:rStyle w:val="InvListAChar"/>
        </w:rPr>
      </w:pPr>
      <w:r w:rsidRPr="009D5350">
        <w:rPr>
          <w:rStyle w:val="InvListAChar"/>
        </w:rPr>
        <w:t>In the instance of a security for which there is no readily available competitive bid or offering on the same specific issue, then the Investment Officer shall document quotations for comparable or alternative securities.</w:t>
      </w:r>
    </w:p>
    <w:p w14:paraId="3C242986" w14:textId="0D8FBBD3" w:rsidR="00271701" w:rsidRPr="009D5350" w:rsidRDefault="00271701" w:rsidP="00F720ED">
      <w:pPr>
        <w:pStyle w:val="ListParagraph"/>
        <w:numPr>
          <w:ilvl w:val="0"/>
          <w:numId w:val="30"/>
        </w:numPr>
        <w:spacing w:after="120" w:line="240" w:lineRule="auto"/>
        <w:contextualSpacing w:val="0"/>
        <w:rPr>
          <w:rStyle w:val="InvListAChar"/>
        </w:rPr>
      </w:pPr>
      <w:r w:rsidRPr="009D5350">
        <w:rPr>
          <w:rStyle w:val="InvListAChar"/>
        </w:rPr>
        <w:t>When purchasing original issue instrumentality securities, no competitive offerings will be required as all dealers in the selling group offer those securities as the same original issue price</w:t>
      </w:r>
      <w:r w:rsidR="00C46605" w:rsidRPr="009D5350">
        <w:rPr>
          <w:rStyle w:val="InvListAChar"/>
        </w:rPr>
        <w:t xml:space="preserve">. </w:t>
      </w:r>
      <w:r w:rsidRPr="009D5350">
        <w:rPr>
          <w:rStyle w:val="InvListAChar"/>
        </w:rPr>
        <w:t>However, the Investment Officer is encouraged to document quotations on comparable securities.</w:t>
      </w:r>
    </w:p>
    <w:p w14:paraId="5259BE2A" w14:textId="77777777" w:rsidR="00271701" w:rsidRPr="009D5350" w:rsidRDefault="00271701" w:rsidP="00F720ED">
      <w:pPr>
        <w:pStyle w:val="ListParagraph"/>
        <w:numPr>
          <w:ilvl w:val="0"/>
          <w:numId w:val="30"/>
        </w:numPr>
        <w:spacing w:after="120" w:line="240" w:lineRule="auto"/>
        <w:contextualSpacing w:val="0"/>
        <w:rPr>
          <w:rStyle w:val="InvListAChar"/>
        </w:rPr>
      </w:pPr>
      <w:r w:rsidRPr="009D5350">
        <w:rPr>
          <w:rStyle w:val="InvListAChar"/>
        </w:rPr>
        <w:t>If an investment adviser provides investment management services, the adviser must retain documentation of competitive pricing execution on each transaction and provide upon request.</w:t>
      </w:r>
    </w:p>
    <w:p w14:paraId="57E12BD8" w14:textId="2CADC746" w:rsidR="00271701" w:rsidRPr="00C46605" w:rsidRDefault="00271701" w:rsidP="00A037FF">
      <w:pPr>
        <w:pStyle w:val="InvHeading"/>
      </w:pPr>
      <w:bookmarkStart w:id="42" w:name="_Toc427223728"/>
      <w:bookmarkStart w:id="43" w:name="_Toc131778009"/>
      <w:bookmarkStart w:id="44" w:name="_Toc131778073"/>
      <w:bookmarkStart w:id="45" w:name="_Toc132012171"/>
      <w:bookmarkStart w:id="46" w:name="_Toc132018391"/>
      <w:r w:rsidRPr="00C46605">
        <w:t>Administration and Operations</w:t>
      </w:r>
      <w:bookmarkEnd w:id="42"/>
      <w:bookmarkEnd w:id="43"/>
      <w:bookmarkEnd w:id="44"/>
      <w:bookmarkEnd w:id="45"/>
      <w:bookmarkEnd w:id="46"/>
    </w:p>
    <w:p w14:paraId="05D7FB6A" w14:textId="77777777" w:rsidR="00271701" w:rsidRPr="00C46605" w:rsidRDefault="00271701" w:rsidP="00F720ED">
      <w:pPr>
        <w:pStyle w:val="InvList1"/>
        <w:numPr>
          <w:ilvl w:val="0"/>
          <w:numId w:val="31"/>
        </w:numPr>
      </w:pPr>
      <w:r w:rsidRPr="00C46605">
        <w:t>Delivery vs. Payment</w:t>
      </w:r>
    </w:p>
    <w:p w14:paraId="49D4BD31" w14:textId="77777777" w:rsidR="00271701" w:rsidRPr="00271701" w:rsidRDefault="00271701" w:rsidP="006624F6">
      <w:pPr>
        <w:ind w:left="1080"/>
        <w:rPr>
          <w:rFonts w:eastAsia="Calibri"/>
        </w:rPr>
      </w:pPr>
      <w:r w:rsidRPr="00271701">
        <w:rPr>
          <w:rFonts w:eastAsia="Calibri"/>
        </w:rPr>
        <w:t>All trades</w:t>
      </w:r>
      <w:r w:rsidRPr="00271701">
        <w:rPr>
          <w:rFonts w:eastAsia="Calibri"/>
          <w:spacing w:val="-2"/>
        </w:rPr>
        <w:t xml:space="preserve"> </w:t>
      </w:r>
      <w:r w:rsidRPr="00271701">
        <w:rPr>
          <w:rFonts w:eastAsia="Calibri"/>
        </w:rPr>
        <w:t>of</w:t>
      </w:r>
      <w:r w:rsidRPr="00271701">
        <w:rPr>
          <w:rFonts w:eastAsia="Calibri"/>
          <w:spacing w:val="-2"/>
        </w:rPr>
        <w:t xml:space="preserve"> </w:t>
      </w:r>
      <w:r w:rsidRPr="00271701">
        <w:rPr>
          <w:rFonts w:eastAsia="Calibri"/>
        </w:rPr>
        <w:t>marketable</w:t>
      </w:r>
      <w:r w:rsidRPr="00271701">
        <w:rPr>
          <w:rFonts w:eastAsia="Calibri"/>
          <w:spacing w:val="-3"/>
        </w:rPr>
        <w:t xml:space="preserve"> </w:t>
      </w:r>
      <w:r w:rsidRPr="00271701">
        <w:rPr>
          <w:rFonts w:eastAsia="Calibri"/>
        </w:rPr>
        <w:t>securities</w:t>
      </w:r>
      <w:r w:rsidRPr="00271701">
        <w:rPr>
          <w:rFonts w:eastAsia="Calibri"/>
          <w:spacing w:val="-3"/>
        </w:rPr>
        <w:t xml:space="preserve"> </w:t>
      </w:r>
      <w:r w:rsidRPr="00271701">
        <w:rPr>
          <w:rFonts w:eastAsia="Calibri"/>
        </w:rPr>
        <w:t>will be</w:t>
      </w:r>
      <w:r w:rsidRPr="00271701">
        <w:rPr>
          <w:rFonts w:eastAsia="Calibri"/>
          <w:spacing w:val="-2"/>
        </w:rPr>
        <w:t xml:space="preserve"> </w:t>
      </w:r>
      <w:r w:rsidRPr="00271701">
        <w:rPr>
          <w:rFonts w:eastAsia="Calibri"/>
        </w:rPr>
        <w:t>executed (cleared and</w:t>
      </w:r>
      <w:r w:rsidRPr="00271701">
        <w:rPr>
          <w:rFonts w:eastAsia="Calibri"/>
          <w:spacing w:val="-2"/>
        </w:rPr>
        <w:t xml:space="preserve"> </w:t>
      </w:r>
      <w:r w:rsidRPr="00271701">
        <w:rPr>
          <w:rFonts w:eastAsia="Calibri"/>
        </w:rPr>
        <w:t>settled) by</w:t>
      </w:r>
      <w:r w:rsidRPr="00271701">
        <w:rPr>
          <w:rFonts w:eastAsia="Calibri"/>
          <w:spacing w:val="1"/>
        </w:rPr>
        <w:t xml:space="preserve"> </w:t>
      </w:r>
      <w:r w:rsidRPr="00271701">
        <w:rPr>
          <w:rFonts w:eastAsia="Calibri"/>
        </w:rPr>
        <w:t>delivery</w:t>
      </w:r>
      <w:r w:rsidRPr="00271701">
        <w:rPr>
          <w:rFonts w:eastAsia="Calibri"/>
          <w:spacing w:val="-2"/>
        </w:rPr>
        <w:t xml:space="preserve"> </w:t>
      </w:r>
      <w:r w:rsidRPr="00271701">
        <w:rPr>
          <w:rFonts w:eastAsia="Calibri"/>
        </w:rPr>
        <w:t>vs.</w:t>
      </w:r>
      <w:r w:rsidRPr="00271701">
        <w:rPr>
          <w:rFonts w:eastAsia="Calibri"/>
          <w:spacing w:val="62"/>
        </w:rPr>
        <w:t xml:space="preserve"> </w:t>
      </w:r>
      <w:r w:rsidRPr="00271701">
        <w:rPr>
          <w:rFonts w:eastAsia="Calibri"/>
        </w:rPr>
        <w:t xml:space="preserve">payment </w:t>
      </w:r>
      <w:r w:rsidRPr="00271701">
        <w:rPr>
          <w:rFonts w:eastAsia="Calibri"/>
          <w:spacing w:val="-2"/>
        </w:rPr>
        <w:t>(DVP)</w:t>
      </w:r>
      <w:r w:rsidRPr="00271701">
        <w:rPr>
          <w:rFonts w:eastAsia="Calibri"/>
        </w:rPr>
        <w:t xml:space="preserve"> to ensure that securities are deposited in the</w:t>
      </w:r>
      <w:r w:rsidRPr="00271701">
        <w:rPr>
          <w:rFonts w:eastAsia="Calibri"/>
          <w:spacing w:val="3"/>
        </w:rPr>
        <w:t xml:space="preserve"> </w:t>
      </w:r>
      <w:r w:rsidRPr="00271701">
        <w:rPr>
          <w:rFonts w:eastAsia="Calibri"/>
        </w:rPr>
        <w:t>City of Madras</w:t>
      </w:r>
      <w:r w:rsidRPr="00271701">
        <w:rPr>
          <w:rFonts w:eastAsia="Calibri" w:cs="Calibri"/>
        </w:rPr>
        <w:t>’</w:t>
      </w:r>
      <w:r w:rsidRPr="00271701">
        <w:rPr>
          <w:rFonts w:eastAsia="Calibri" w:cs="Calibri"/>
          <w:spacing w:val="53"/>
        </w:rPr>
        <w:t xml:space="preserve"> </w:t>
      </w:r>
      <w:r w:rsidRPr="00271701">
        <w:rPr>
          <w:rFonts w:eastAsia="Calibri"/>
        </w:rPr>
        <w:t>safekeeping institution prior to the</w:t>
      </w:r>
      <w:r w:rsidRPr="00271701">
        <w:rPr>
          <w:rFonts w:eastAsia="Calibri"/>
          <w:spacing w:val="2"/>
        </w:rPr>
        <w:t xml:space="preserve"> </w:t>
      </w:r>
      <w:r w:rsidRPr="00271701">
        <w:rPr>
          <w:rFonts w:eastAsia="Calibri"/>
        </w:rPr>
        <w:t>release</w:t>
      </w:r>
      <w:r w:rsidRPr="00271701">
        <w:rPr>
          <w:rFonts w:eastAsia="Calibri"/>
          <w:spacing w:val="-2"/>
        </w:rPr>
        <w:t xml:space="preserve"> </w:t>
      </w:r>
      <w:r w:rsidRPr="00271701">
        <w:rPr>
          <w:rFonts w:eastAsia="Calibri"/>
        </w:rPr>
        <w:t xml:space="preserve">of </w:t>
      </w:r>
      <w:r w:rsidRPr="00271701">
        <w:rPr>
          <w:rFonts w:eastAsia="Calibri"/>
          <w:spacing w:val="-2"/>
        </w:rPr>
        <w:t>funds.</w:t>
      </w:r>
    </w:p>
    <w:p w14:paraId="7ABA3E1A" w14:textId="77777777" w:rsidR="00271701" w:rsidRPr="00C46605" w:rsidRDefault="00271701" w:rsidP="00E726B1">
      <w:pPr>
        <w:pStyle w:val="InvList1"/>
      </w:pPr>
      <w:bookmarkStart w:id="47" w:name="_Toc427223729"/>
      <w:r w:rsidRPr="00C46605">
        <w:t>Third-Party Safekeeping</w:t>
      </w:r>
      <w:bookmarkEnd w:id="47"/>
    </w:p>
    <w:p w14:paraId="55ED5F6F" w14:textId="77777777" w:rsidR="00271701" w:rsidRPr="00271701" w:rsidRDefault="00271701" w:rsidP="006624F6">
      <w:pPr>
        <w:ind w:left="1080"/>
        <w:rPr>
          <w:rFonts w:eastAsia="Calibri"/>
        </w:rPr>
      </w:pPr>
      <w:r w:rsidRPr="00271701">
        <w:rPr>
          <w:rFonts w:eastAsia="Calibri"/>
        </w:rPr>
        <w:t>Securities</w:t>
      </w:r>
      <w:r w:rsidRPr="00271701">
        <w:rPr>
          <w:rFonts w:eastAsia="Calibri"/>
          <w:spacing w:val="-3"/>
        </w:rPr>
        <w:t xml:space="preserve"> </w:t>
      </w:r>
      <w:r w:rsidRPr="00271701">
        <w:rPr>
          <w:rFonts w:eastAsia="Calibri"/>
        </w:rPr>
        <w:t>will be</w:t>
      </w:r>
      <w:r w:rsidRPr="00271701">
        <w:rPr>
          <w:rFonts w:eastAsia="Calibri"/>
          <w:spacing w:val="-2"/>
        </w:rPr>
        <w:t xml:space="preserve"> </w:t>
      </w:r>
      <w:r w:rsidRPr="00271701">
        <w:rPr>
          <w:rFonts w:eastAsia="Calibri"/>
        </w:rPr>
        <w:t xml:space="preserve">held by </w:t>
      </w:r>
      <w:r w:rsidRPr="00271701">
        <w:rPr>
          <w:rFonts w:eastAsia="Calibri"/>
          <w:spacing w:val="-2"/>
        </w:rPr>
        <w:t>an</w:t>
      </w:r>
      <w:r w:rsidRPr="00271701">
        <w:rPr>
          <w:rFonts w:eastAsia="Calibri"/>
        </w:rPr>
        <w:t xml:space="preserve"> independent third-party</w:t>
      </w:r>
      <w:r w:rsidRPr="00271701">
        <w:rPr>
          <w:rFonts w:eastAsia="Calibri"/>
          <w:spacing w:val="-4"/>
        </w:rPr>
        <w:t xml:space="preserve"> </w:t>
      </w:r>
      <w:r w:rsidRPr="00271701">
        <w:rPr>
          <w:rFonts w:eastAsia="Calibri"/>
        </w:rPr>
        <w:t>safekeeping institution selected by</w:t>
      </w:r>
      <w:r w:rsidRPr="00271701">
        <w:rPr>
          <w:rFonts w:eastAsia="Calibri"/>
          <w:spacing w:val="-2"/>
        </w:rPr>
        <w:t xml:space="preserve"> </w:t>
      </w:r>
      <w:r w:rsidRPr="00271701">
        <w:rPr>
          <w:rFonts w:eastAsia="Calibri"/>
        </w:rPr>
        <w:t>the</w:t>
      </w:r>
      <w:r w:rsidRPr="00271701">
        <w:rPr>
          <w:rFonts w:eastAsia="Calibri"/>
          <w:spacing w:val="79"/>
        </w:rPr>
        <w:t xml:space="preserve"> </w:t>
      </w:r>
      <w:r w:rsidRPr="00271701">
        <w:rPr>
          <w:rFonts w:eastAsia="Calibri"/>
        </w:rPr>
        <w:t>City of Madras. All securities will</w:t>
      </w:r>
      <w:r w:rsidRPr="00271701">
        <w:rPr>
          <w:rFonts w:eastAsia="Calibri"/>
          <w:spacing w:val="-3"/>
        </w:rPr>
        <w:t xml:space="preserve"> </w:t>
      </w:r>
      <w:r w:rsidRPr="00271701">
        <w:rPr>
          <w:rFonts w:eastAsia="Calibri"/>
        </w:rPr>
        <w:t>be evidenced by</w:t>
      </w:r>
      <w:r w:rsidRPr="00271701">
        <w:rPr>
          <w:rFonts w:eastAsia="Calibri"/>
          <w:spacing w:val="-2"/>
        </w:rPr>
        <w:t xml:space="preserve"> </w:t>
      </w:r>
      <w:r w:rsidRPr="00271701">
        <w:rPr>
          <w:rFonts w:eastAsia="Calibri"/>
        </w:rPr>
        <w:t>safekeeping receipts</w:t>
      </w:r>
      <w:r w:rsidRPr="00271701">
        <w:rPr>
          <w:rFonts w:eastAsia="Calibri"/>
          <w:spacing w:val="1"/>
        </w:rPr>
        <w:t xml:space="preserve"> </w:t>
      </w:r>
      <w:r w:rsidRPr="00271701">
        <w:rPr>
          <w:rFonts w:eastAsia="Calibri"/>
        </w:rPr>
        <w:t>in</w:t>
      </w:r>
      <w:r w:rsidRPr="00271701">
        <w:rPr>
          <w:rFonts w:eastAsia="Calibri"/>
          <w:spacing w:val="-3"/>
        </w:rPr>
        <w:t xml:space="preserve"> </w:t>
      </w:r>
      <w:r w:rsidRPr="00271701">
        <w:rPr>
          <w:rFonts w:eastAsia="Calibri"/>
        </w:rPr>
        <w:t>the City of Madras’ name.</w:t>
      </w:r>
      <w:r w:rsidRPr="00271701">
        <w:rPr>
          <w:rFonts w:eastAsia="Calibri"/>
          <w:spacing w:val="-2"/>
        </w:rPr>
        <w:t xml:space="preserve"> </w:t>
      </w:r>
      <w:r w:rsidRPr="00271701">
        <w:rPr>
          <w:rFonts w:eastAsia="Calibri"/>
        </w:rPr>
        <w:t>Upon</w:t>
      </w:r>
      <w:r w:rsidRPr="00271701">
        <w:rPr>
          <w:rFonts w:eastAsia="Calibri"/>
          <w:spacing w:val="-3"/>
        </w:rPr>
        <w:t xml:space="preserve"> </w:t>
      </w:r>
      <w:r w:rsidRPr="00271701">
        <w:rPr>
          <w:rFonts w:eastAsia="Calibri"/>
        </w:rPr>
        <w:t>request, the safekeeping institution</w:t>
      </w:r>
      <w:r w:rsidRPr="00271701">
        <w:rPr>
          <w:rFonts w:eastAsia="Calibri"/>
          <w:spacing w:val="-3"/>
        </w:rPr>
        <w:t xml:space="preserve"> </w:t>
      </w:r>
      <w:r w:rsidRPr="00271701">
        <w:rPr>
          <w:rFonts w:eastAsia="Calibri"/>
        </w:rPr>
        <w:t>shall</w:t>
      </w:r>
      <w:r w:rsidRPr="00271701">
        <w:rPr>
          <w:rFonts w:eastAsia="Calibri"/>
          <w:spacing w:val="-2"/>
        </w:rPr>
        <w:t xml:space="preserve"> </w:t>
      </w:r>
      <w:r w:rsidRPr="00271701">
        <w:rPr>
          <w:rFonts w:eastAsia="Calibri"/>
        </w:rPr>
        <w:t>make</w:t>
      </w:r>
      <w:r w:rsidRPr="00271701">
        <w:rPr>
          <w:rFonts w:eastAsia="Calibri"/>
          <w:spacing w:val="-2"/>
        </w:rPr>
        <w:t xml:space="preserve"> </w:t>
      </w:r>
      <w:r w:rsidRPr="00271701">
        <w:rPr>
          <w:rFonts w:eastAsia="Calibri"/>
        </w:rPr>
        <w:t>available a copy</w:t>
      </w:r>
      <w:r w:rsidRPr="00271701">
        <w:rPr>
          <w:rFonts w:eastAsia="Calibri"/>
          <w:spacing w:val="69"/>
        </w:rPr>
        <w:t xml:space="preserve"> </w:t>
      </w:r>
      <w:r w:rsidRPr="00271701">
        <w:rPr>
          <w:rFonts w:eastAsia="Calibri"/>
        </w:rPr>
        <w:t>of its</w:t>
      </w:r>
      <w:r w:rsidRPr="00271701">
        <w:rPr>
          <w:rFonts w:eastAsia="Calibri"/>
          <w:spacing w:val="-2"/>
        </w:rPr>
        <w:t xml:space="preserve"> </w:t>
      </w:r>
      <w:r w:rsidRPr="00271701">
        <w:rPr>
          <w:rFonts w:eastAsia="Calibri"/>
        </w:rPr>
        <w:t>Statement</w:t>
      </w:r>
      <w:r w:rsidRPr="00271701">
        <w:rPr>
          <w:rFonts w:eastAsia="Calibri"/>
          <w:spacing w:val="-2"/>
        </w:rPr>
        <w:t xml:space="preserve"> </w:t>
      </w:r>
      <w:r w:rsidRPr="00271701">
        <w:rPr>
          <w:rFonts w:eastAsia="Calibri"/>
        </w:rPr>
        <w:t xml:space="preserve">on </w:t>
      </w:r>
      <w:r w:rsidRPr="00271701">
        <w:rPr>
          <w:rFonts w:eastAsia="Calibri"/>
          <w:spacing w:val="-2"/>
        </w:rPr>
        <w:t>Standards</w:t>
      </w:r>
      <w:r w:rsidRPr="00271701">
        <w:rPr>
          <w:rFonts w:eastAsia="Calibri"/>
        </w:rPr>
        <w:t xml:space="preserve"> for Attestation Engagements (SSAE)</w:t>
      </w:r>
      <w:r w:rsidRPr="00271701">
        <w:rPr>
          <w:rFonts w:eastAsia="Calibri"/>
          <w:spacing w:val="-3"/>
        </w:rPr>
        <w:t xml:space="preserve"> </w:t>
      </w:r>
      <w:r w:rsidRPr="00271701">
        <w:rPr>
          <w:rFonts w:eastAsia="Calibri"/>
        </w:rPr>
        <w:t>No.</w:t>
      </w:r>
      <w:r w:rsidRPr="00271701">
        <w:rPr>
          <w:rFonts w:eastAsia="Calibri"/>
          <w:spacing w:val="-3"/>
        </w:rPr>
        <w:t xml:space="preserve"> </w:t>
      </w:r>
      <w:r w:rsidRPr="00271701">
        <w:rPr>
          <w:rFonts w:eastAsia="Calibri"/>
        </w:rPr>
        <w:t>16.</w:t>
      </w:r>
    </w:p>
    <w:p w14:paraId="6F76E01D" w14:textId="77777777" w:rsidR="00271701" w:rsidRPr="00C46605" w:rsidRDefault="00271701" w:rsidP="00E726B1">
      <w:pPr>
        <w:pStyle w:val="InvList1"/>
      </w:pPr>
      <w:bookmarkStart w:id="48" w:name="_Toc427223730"/>
      <w:r w:rsidRPr="00C46605">
        <w:t>Internal Controls</w:t>
      </w:r>
      <w:bookmarkEnd w:id="48"/>
    </w:p>
    <w:p w14:paraId="3E80A7F4" w14:textId="596B15E1" w:rsidR="00271701" w:rsidRPr="00271701" w:rsidRDefault="00271701" w:rsidP="006624F6">
      <w:pPr>
        <w:ind w:left="1080"/>
        <w:rPr>
          <w:rFonts w:eastAsia="Calibri"/>
        </w:rPr>
      </w:pPr>
      <w:r w:rsidRPr="00271701">
        <w:rPr>
          <w:rFonts w:eastAsia="Calibri"/>
        </w:rPr>
        <w:t>The investment</w:t>
      </w:r>
      <w:r w:rsidRPr="00271701">
        <w:rPr>
          <w:rFonts w:eastAsia="Calibri"/>
          <w:spacing w:val="-3"/>
        </w:rPr>
        <w:t xml:space="preserve"> </w:t>
      </w:r>
      <w:r w:rsidRPr="00271701">
        <w:rPr>
          <w:rFonts w:eastAsia="Calibri"/>
        </w:rPr>
        <w:t>officer and City Council are responsible</w:t>
      </w:r>
      <w:r w:rsidRPr="00271701">
        <w:rPr>
          <w:rFonts w:eastAsia="Calibri"/>
          <w:spacing w:val="-3"/>
        </w:rPr>
        <w:t xml:space="preserve"> </w:t>
      </w:r>
      <w:r w:rsidRPr="00271701">
        <w:rPr>
          <w:rFonts w:eastAsia="Calibri"/>
        </w:rPr>
        <w:t>for</w:t>
      </w:r>
      <w:r w:rsidRPr="00271701">
        <w:rPr>
          <w:rFonts w:eastAsia="Calibri"/>
          <w:spacing w:val="-3"/>
        </w:rPr>
        <w:t xml:space="preserve"> </w:t>
      </w:r>
      <w:r w:rsidRPr="00271701">
        <w:rPr>
          <w:rFonts w:eastAsia="Calibri"/>
          <w:spacing w:val="-2"/>
        </w:rPr>
        <w:t>establishing</w:t>
      </w:r>
      <w:r w:rsidRPr="00271701">
        <w:rPr>
          <w:rFonts w:eastAsia="Calibri"/>
        </w:rPr>
        <w:t xml:space="preserve"> and</w:t>
      </w:r>
      <w:r w:rsidRPr="00271701">
        <w:rPr>
          <w:rFonts w:eastAsia="Calibri"/>
          <w:spacing w:val="61"/>
        </w:rPr>
        <w:t xml:space="preserve"> </w:t>
      </w:r>
      <w:r w:rsidRPr="00271701">
        <w:rPr>
          <w:rFonts w:eastAsia="Calibri"/>
        </w:rPr>
        <w:t xml:space="preserve">maintaining an adequate internal control structure </w:t>
      </w:r>
      <w:r w:rsidRPr="00271701">
        <w:rPr>
          <w:rFonts w:eastAsia="Calibri"/>
          <w:spacing w:val="-2"/>
        </w:rPr>
        <w:t>designed</w:t>
      </w:r>
      <w:r w:rsidRPr="00271701">
        <w:rPr>
          <w:rFonts w:eastAsia="Calibri"/>
        </w:rPr>
        <w:t xml:space="preserve"> to</w:t>
      </w:r>
      <w:r w:rsidRPr="00271701">
        <w:rPr>
          <w:rFonts w:eastAsia="Calibri"/>
          <w:spacing w:val="1"/>
        </w:rPr>
        <w:t xml:space="preserve"> </w:t>
      </w:r>
      <w:r w:rsidRPr="00271701">
        <w:rPr>
          <w:rFonts w:eastAsia="Calibri"/>
        </w:rPr>
        <w:t>reasonably assure</w:t>
      </w:r>
      <w:r w:rsidRPr="00271701">
        <w:rPr>
          <w:rFonts w:eastAsia="Calibri"/>
          <w:spacing w:val="-2"/>
        </w:rPr>
        <w:t xml:space="preserve"> </w:t>
      </w:r>
      <w:r w:rsidRPr="00271701">
        <w:rPr>
          <w:rFonts w:eastAsia="Calibri"/>
        </w:rPr>
        <w:t>that</w:t>
      </w:r>
      <w:r w:rsidRPr="00271701">
        <w:rPr>
          <w:rFonts w:eastAsia="Calibri"/>
          <w:spacing w:val="53"/>
        </w:rPr>
        <w:t xml:space="preserve"> </w:t>
      </w:r>
      <w:r w:rsidRPr="00271701">
        <w:rPr>
          <w:rFonts w:eastAsia="Calibri"/>
        </w:rPr>
        <w:t>invested funds are</w:t>
      </w:r>
      <w:r w:rsidRPr="00271701">
        <w:rPr>
          <w:rFonts w:eastAsia="Calibri"/>
          <w:spacing w:val="1"/>
        </w:rPr>
        <w:t xml:space="preserve"> </w:t>
      </w:r>
      <w:r w:rsidRPr="00271701">
        <w:rPr>
          <w:rFonts w:eastAsia="Calibri"/>
        </w:rPr>
        <w:t>invested within the</w:t>
      </w:r>
      <w:r w:rsidRPr="00271701">
        <w:rPr>
          <w:rFonts w:eastAsia="Calibri"/>
          <w:spacing w:val="-2"/>
        </w:rPr>
        <w:t xml:space="preserve"> </w:t>
      </w:r>
      <w:r w:rsidRPr="00271701">
        <w:rPr>
          <w:rFonts w:eastAsia="Calibri"/>
        </w:rPr>
        <w:t>parameters</w:t>
      </w:r>
      <w:r w:rsidRPr="00271701">
        <w:rPr>
          <w:rFonts w:eastAsia="Calibri"/>
          <w:spacing w:val="-2"/>
        </w:rPr>
        <w:t xml:space="preserve"> </w:t>
      </w:r>
      <w:r w:rsidRPr="00271701">
        <w:rPr>
          <w:rFonts w:eastAsia="Calibri"/>
        </w:rPr>
        <w:t>of</w:t>
      </w:r>
      <w:r w:rsidRPr="00271701">
        <w:rPr>
          <w:rFonts w:eastAsia="Calibri"/>
          <w:spacing w:val="-2"/>
        </w:rPr>
        <w:t xml:space="preserve"> </w:t>
      </w:r>
      <w:r w:rsidRPr="00271701">
        <w:rPr>
          <w:rFonts w:eastAsia="Calibri"/>
        </w:rPr>
        <w:t>this Investment policy</w:t>
      </w:r>
      <w:r w:rsidRPr="00271701">
        <w:rPr>
          <w:rFonts w:eastAsia="Calibri"/>
          <w:spacing w:val="-2"/>
        </w:rPr>
        <w:t xml:space="preserve"> </w:t>
      </w:r>
      <w:r w:rsidR="00792BCA" w:rsidRPr="00271701">
        <w:rPr>
          <w:rFonts w:eastAsia="Calibri"/>
        </w:rPr>
        <w:t>and</w:t>
      </w:r>
      <w:r w:rsidRPr="00271701">
        <w:rPr>
          <w:rFonts w:eastAsia="Calibri"/>
          <w:spacing w:val="-2"/>
        </w:rPr>
        <w:t xml:space="preserve"> </w:t>
      </w:r>
      <w:r w:rsidRPr="00271701">
        <w:rPr>
          <w:rFonts w:eastAsia="Calibri"/>
        </w:rPr>
        <w:t>protected</w:t>
      </w:r>
      <w:r w:rsidRPr="00271701">
        <w:rPr>
          <w:rFonts w:eastAsia="Calibri"/>
          <w:spacing w:val="65"/>
        </w:rPr>
        <w:t xml:space="preserve"> </w:t>
      </w:r>
      <w:r w:rsidRPr="00271701">
        <w:rPr>
          <w:rFonts w:eastAsia="Calibri"/>
        </w:rPr>
        <w:t>from</w:t>
      </w:r>
      <w:r w:rsidRPr="00271701">
        <w:rPr>
          <w:rFonts w:eastAsia="Calibri"/>
          <w:spacing w:val="-2"/>
        </w:rPr>
        <w:t xml:space="preserve"> </w:t>
      </w:r>
      <w:r w:rsidRPr="00271701">
        <w:rPr>
          <w:rFonts w:eastAsia="Calibri"/>
        </w:rPr>
        <w:t>loss, theft</w:t>
      </w:r>
      <w:r w:rsidRPr="00271701">
        <w:rPr>
          <w:rFonts w:eastAsia="Calibri"/>
          <w:spacing w:val="-2"/>
        </w:rPr>
        <w:t xml:space="preserve"> </w:t>
      </w:r>
      <w:r w:rsidRPr="00271701">
        <w:rPr>
          <w:rFonts w:eastAsia="Calibri"/>
        </w:rPr>
        <w:t>or</w:t>
      </w:r>
      <w:r w:rsidRPr="00271701">
        <w:rPr>
          <w:rFonts w:eastAsia="Calibri"/>
          <w:spacing w:val="-2"/>
        </w:rPr>
        <w:t xml:space="preserve"> </w:t>
      </w:r>
      <w:r w:rsidRPr="00271701">
        <w:rPr>
          <w:rFonts w:eastAsia="Calibri"/>
        </w:rPr>
        <w:t>misuse.</w:t>
      </w:r>
      <w:r w:rsidRPr="00271701">
        <w:rPr>
          <w:rFonts w:eastAsia="Calibri"/>
          <w:spacing w:val="-5"/>
        </w:rPr>
        <w:t xml:space="preserve"> </w:t>
      </w:r>
      <w:r w:rsidRPr="00271701">
        <w:rPr>
          <w:rFonts w:eastAsia="Calibri"/>
        </w:rPr>
        <w:t>Specifics for the</w:t>
      </w:r>
      <w:r w:rsidRPr="00271701">
        <w:rPr>
          <w:rFonts w:eastAsia="Calibri"/>
          <w:spacing w:val="-2"/>
        </w:rPr>
        <w:t xml:space="preserve"> </w:t>
      </w:r>
      <w:r w:rsidRPr="00271701">
        <w:rPr>
          <w:rFonts w:eastAsia="Calibri"/>
        </w:rPr>
        <w:t>internal</w:t>
      </w:r>
      <w:r w:rsidRPr="00271701">
        <w:rPr>
          <w:rFonts w:eastAsia="Calibri"/>
          <w:spacing w:val="-3"/>
        </w:rPr>
        <w:t xml:space="preserve"> </w:t>
      </w:r>
      <w:r w:rsidRPr="00271701">
        <w:rPr>
          <w:rFonts w:eastAsia="Calibri"/>
        </w:rPr>
        <w:t xml:space="preserve">controls shall </w:t>
      </w:r>
      <w:r w:rsidRPr="00271701">
        <w:rPr>
          <w:rFonts w:eastAsia="Calibri"/>
          <w:spacing w:val="-2"/>
        </w:rPr>
        <w:t>be</w:t>
      </w:r>
      <w:r w:rsidRPr="00271701">
        <w:rPr>
          <w:rFonts w:eastAsia="Calibri"/>
        </w:rPr>
        <w:t xml:space="preserve"> documented</w:t>
      </w:r>
      <w:r w:rsidRPr="00271701">
        <w:rPr>
          <w:rFonts w:eastAsia="Calibri"/>
          <w:spacing w:val="-3"/>
        </w:rPr>
        <w:t xml:space="preserve"> </w:t>
      </w:r>
      <w:r w:rsidRPr="00271701">
        <w:rPr>
          <w:rFonts w:eastAsia="Calibri"/>
        </w:rPr>
        <w:t>in writing.</w:t>
      </w:r>
      <w:r w:rsidRPr="00271701">
        <w:rPr>
          <w:rFonts w:eastAsia="Calibri"/>
          <w:spacing w:val="73"/>
        </w:rPr>
        <w:t xml:space="preserve"> </w:t>
      </w:r>
      <w:r w:rsidRPr="00271701">
        <w:rPr>
          <w:rFonts w:eastAsia="Calibri"/>
        </w:rPr>
        <w:t>The established control structure shall be</w:t>
      </w:r>
      <w:r w:rsidRPr="00271701">
        <w:rPr>
          <w:rFonts w:eastAsia="Calibri"/>
          <w:spacing w:val="-2"/>
        </w:rPr>
        <w:t xml:space="preserve"> </w:t>
      </w:r>
      <w:r w:rsidRPr="00271701">
        <w:rPr>
          <w:rFonts w:eastAsia="Calibri"/>
        </w:rPr>
        <w:t>reviewed and updated periodically by</w:t>
      </w:r>
      <w:r w:rsidRPr="00271701">
        <w:rPr>
          <w:rFonts w:eastAsia="Calibri"/>
          <w:spacing w:val="-4"/>
        </w:rPr>
        <w:t xml:space="preserve"> </w:t>
      </w:r>
      <w:r w:rsidRPr="00271701">
        <w:rPr>
          <w:rFonts w:eastAsia="Calibri"/>
        </w:rPr>
        <w:t>the</w:t>
      </w:r>
      <w:r w:rsidRPr="00271701">
        <w:rPr>
          <w:rFonts w:eastAsia="Calibri"/>
          <w:spacing w:val="63"/>
        </w:rPr>
        <w:t xml:space="preserve"> </w:t>
      </w:r>
      <w:r w:rsidRPr="00271701">
        <w:rPr>
          <w:rFonts w:eastAsia="Calibri"/>
        </w:rPr>
        <w:t>Investment</w:t>
      </w:r>
      <w:r w:rsidRPr="00271701">
        <w:rPr>
          <w:rFonts w:eastAsia="Calibri"/>
          <w:spacing w:val="-3"/>
        </w:rPr>
        <w:t xml:space="preserve"> </w:t>
      </w:r>
      <w:r w:rsidRPr="00271701">
        <w:rPr>
          <w:rFonts w:eastAsia="Calibri"/>
        </w:rPr>
        <w:t>Officer.</w:t>
      </w:r>
    </w:p>
    <w:p w14:paraId="68B81960" w14:textId="77777777" w:rsidR="00271701" w:rsidRPr="00271701" w:rsidRDefault="00271701" w:rsidP="006624F6">
      <w:pPr>
        <w:ind w:left="1080"/>
        <w:rPr>
          <w:rFonts w:eastAsia="Calibri"/>
        </w:rPr>
      </w:pPr>
      <w:r w:rsidRPr="00271701">
        <w:rPr>
          <w:rFonts w:eastAsia="Calibri"/>
        </w:rPr>
        <w:t>The concept</w:t>
      </w:r>
      <w:r w:rsidRPr="00271701">
        <w:rPr>
          <w:rFonts w:eastAsia="Calibri"/>
          <w:spacing w:val="-2"/>
        </w:rPr>
        <w:t xml:space="preserve"> </w:t>
      </w:r>
      <w:r w:rsidRPr="00271701">
        <w:rPr>
          <w:rFonts w:eastAsia="Calibri"/>
        </w:rPr>
        <w:t>of</w:t>
      </w:r>
      <w:r w:rsidRPr="00271701">
        <w:rPr>
          <w:rFonts w:eastAsia="Calibri"/>
          <w:spacing w:val="-3"/>
        </w:rPr>
        <w:t xml:space="preserve"> </w:t>
      </w:r>
      <w:r w:rsidRPr="00271701">
        <w:rPr>
          <w:rFonts w:eastAsia="Calibri"/>
        </w:rPr>
        <w:t>reasonable</w:t>
      </w:r>
      <w:r w:rsidRPr="00271701">
        <w:rPr>
          <w:rFonts w:eastAsia="Calibri"/>
          <w:spacing w:val="-2"/>
        </w:rPr>
        <w:t xml:space="preserve"> </w:t>
      </w:r>
      <w:r w:rsidRPr="00271701">
        <w:rPr>
          <w:rFonts w:eastAsia="Calibri"/>
        </w:rPr>
        <w:t>assurance</w:t>
      </w:r>
      <w:r w:rsidRPr="00271701">
        <w:rPr>
          <w:rFonts w:eastAsia="Calibri"/>
          <w:spacing w:val="1"/>
        </w:rPr>
        <w:t xml:space="preserve"> </w:t>
      </w:r>
      <w:r w:rsidRPr="00271701">
        <w:rPr>
          <w:rFonts w:eastAsia="Calibri"/>
        </w:rPr>
        <w:t>recognizes</w:t>
      </w:r>
      <w:r w:rsidRPr="00271701">
        <w:rPr>
          <w:rFonts w:eastAsia="Calibri"/>
          <w:spacing w:val="-2"/>
        </w:rPr>
        <w:t xml:space="preserve"> </w:t>
      </w:r>
      <w:r w:rsidRPr="00271701">
        <w:rPr>
          <w:rFonts w:eastAsia="Calibri"/>
        </w:rPr>
        <w:t>that</w:t>
      </w:r>
      <w:r w:rsidRPr="00271701">
        <w:rPr>
          <w:rFonts w:eastAsia="Calibri"/>
          <w:spacing w:val="-2"/>
        </w:rPr>
        <w:t xml:space="preserve"> </w:t>
      </w:r>
      <w:r w:rsidRPr="00271701">
        <w:rPr>
          <w:rFonts w:eastAsia="Calibri"/>
        </w:rPr>
        <w:t>the cost</w:t>
      </w:r>
      <w:r w:rsidRPr="00271701">
        <w:rPr>
          <w:rFonts w:eastAsia="Calibri"/>
          <w:spacing w:val="-2"/>
        </w:rPr>
        <w:t xml:space="preserve"> </w:t>
      </w:r>
      <w:r w:rsidRPr="00271701">
        <w:rPr>
          <w:rFonts w:eastAsia="Calibri"/>
        </w:rPr>
        <w:t>of a</w:t>
      </w:r>
      <w:r w:rsidRPr="00271701">
        <w:rPr>
          <w:rFonts w:eastAsia="Calibri"/>
          <w:spacing w:val="-2"/>
        </w:rPr>
        <w:t xml:space="preserve"> </w:t>
      </w:r>
      <w:r w:rsidRPr="00271701">
        <w:rPr>
          <w:rFonts w:eastAsia="Calibri"/>
        </w:rPr>
        <w:t>control</w:t>
      </w:r>
      <w:r w:rsidRPr="00271701">
        <w:rPr>
          <w:rFonts w:eastAsia="Calibri"/>
          <w:spacing w:val="-2"/>
        </w:rPr>
        <w:t xml:space="preserve"> </w:t>
      </w:r>
      <w:r w:rsidRPr="00271701">
        <w:rPr>
          <w:rFonts w:eastAsia="Calibri"/>
        </w:rPr>
        <w:t>should</w:t>
      </w:r>
      <w:r w:rsidRPr="00271701">
        <w:rPr>
          <w:rFonts w:eastAsia="Calibri"/>
          <w:spacing w:val="-4"/>
        </w:rPr>
        <w:t xml:space="preserve"> </w:t>
      </w:r>
      <w:r w:rsidRPr="00271701">
        <w:rPr>
          <w:rFonts w:eastAsia="Calibri"/>
        </w:rPr>
        <w:t>not exceed</w:t>
      </w:r>
      <w:r w:rsidRPr="00271701">
        <w:rPr>
          <w:rFonts w:eastAsia="Calibri"/>
          <w:spacing w:val="69"/>
        </w:rPr>
        <w:t xml:space="preserve"> </w:t>
      </w:r>
      <w:r w:rsidRPr="00271701">
        <w:rPr>
          <w:rFonts w:eastAsia="Calibri"/>
        </w:rPr>
        <w:t>the benefits</w:t>
      </w:r>
      <w:r w:rsidRPr="00271701">
        <w:rPr>
          <w:rFonts w:eastAsia="Calibri"/>
          <w:spacing w:val="1"/>
        </w:rPr>
        <w:t xml:space="preserve"> </w:t>
      </w:r>
      <w:r w:rsidRPr="00271701">
        <w:rPr>
          <w:rFonts w:eastAsia="Calibri"/>
        </w:rPr>
        <w:t>likely</w:t>
      </w:r>
      <w:r w:rsidRPr="00271701">
        <w:rPr>
          <w:rFonts w:eastAsia="Calibri"/>
          <w:spacing w:val="-2"/>
        </w:rPr>
        <w:t xml:space="preserve"> </w:t>
      </w:r>
      <w:r w:rsidRPr="00271701">
        <w:rPr>
          <w:rFonts w:eastAsia="Calibri"/>
        </w:rPr>
        <w:t>to be derived and</w:t>
      </w:r>
      <w:r w:rsidRPr="00271701">
        <w:rPr>
          <w:rFonts w:eastAsia="Calibri"/>
          <w:spacing w:val="-2"/>
        </w:rPr>
        <w:t xml:space="preserve"> the</w:t>
      </w:r>
      <w:r w:rsidRPr="00271701">
        <w:rPr>
          <w:rFonts w:eastAsia="Calibri"/>
        </w:rPr>
        <w:t xml:space="preserve"> valuation</w:t>
      </w:r>
      <w:r w:rsidRPr="00271701">
        <w:rPr>
          <w:rFonts w:eastAsia="Calibri"/>
          <w:spacing w:val="-3"/>
        </w:rPr>
        <w:t xml:space="preserve"> </w:t>
      </w:r>
      <w:r w:rsidRPr="00271701">
        <w:rPr>
          <w:rFonts w:eastAsia="Calibri"/>
        </w:rPr>
        <w:t>of costs</w:t>
      </w:r>
      <w:r w:rsidRPr="00271701">
        <w:rPr>
          <w:rFonts w:eastAsia="Calibri"/>
          <w:spacing w:val="-2"/>
        </w:rPr>
        <w:t xml:space="preserve"> </w:t>
      </w:r>
      <w:r w:rsidRPr="00271701">
        <w:rPr>
          <w:rFonts w:eastAsia="Calibri"/>
        </w:rPr>
        <w:t>and</w:t>
      </w:r>
      <w:r w:rsidRPr="00271701">
        <w:rPr>
          <w:rFonts w:eastAsia="Calibri"/>
          <w:spacing w:val="-2"/>
        </w:rPr>
        <w:t xml:space="preserve"> </w:t>
      </w:r>
      <w:r w:rsidRPr="00271701">
        <w:rPr>
          <w:rFonts w:eastAsia="Calibri"/>
        </w:rPr>
        <w:t>benefits</w:t>
      </w:r>
      <w:r w:rsidRPr="00271701">
        <w:rPr>
          <w:rFonts w:eastAsia="Calibri"/>
          <w:spacing w:val="-2"/>
        </w:rPr>
        <w:t xml:space="preserve"> </w:t>
      </w:r>
      <w:r w:rsidRPr="00271701">
        <w:rPr>
          <w:rFonts w:eastAsia="Calibri"/>
        </w:rPr>
        <w:t>requires</w:t>
      </w:r>
      <w:r w:rsidRPr="00271701">
        <w:rPr>
          <w:rFonts w:eastAsia="Calibri"/>
          <w:spacing w:val="-5"/>
        </w:rPr>
        <w:t xml:space="preserve"> </w:t>
      </w:r>
      <w:r w:rsidRPr="00271701">
        <w:rPr>
          <w:rFonts w:eastAsia="Calibri"/>
        </w:rPr>
        <w:t>estimates</w:t>
      </w:r>
      <w:r w:rsidRPr="00271701">
        <w:rPr>
          <w:rFonts w:eastAsia="Calibri"/>
          <w:spacing w:val="59"/>
        </w:rPr>
        <w:t xml:space="preserve"> </w:t>
      </w:r>
      <w:r w:rsidRPr="00271701">
        <w:rPr>
          <w:rFonts w:eastAsia="Calibri"/>
        </w:rPr>
        <w:t xml:space="preserve">and judgments </w:t>
      </w:r>
      <w:r w:rsidRPr="00271701">
        <w:rPr>
          <w:rFonts w:eastAsia="Calibri"/>
          <w:spacing w:val="-2"/>
        </w:rPr>
        <w:t xml:space="preserve">by </w:t>
      </w:r>
      <w:r w:rsidRPr="00271701">
        <w:rPr>
          <w:rFonts w:eastAsia="Calibri"/>
        </w:rPr>
        <w:t>management. The internal</w:t>
      </w:r>
      <w:r w:rsidRPr="00271701">
        <w:rPr>
          <w:rFonts w:eastAsia="Calibri"/>
          <w:spacing w:val="-3"/>
        </w:rPr>
        <w:t xml:space="preserve"> </w:t>
      </w:r>
      <w:r w:rsidRPr="00271701">
        <w:rPr>
          <w:rFonts w:eastAsia="Calibri"/>
        </w:rPr>
        <w:t>controls</w:t>
      </w:r>
      <w:r w:rsidRPr="00271701">
        <w:rPr>
          <w:rFonts w:eastAsia="Calibri"/>
          <w:spacing w:val="-3"/>
        </w:rPr>
        <w:t xml:space="preserve"> </w:t>
      </w:r>
      <w:r w:rsidRPr="00271701">
        <w:rPr>
          <w:rFonts w:eastAsia="Calibri"/>
        </w:rPr>
        <w:t>shall</w:t>
      </w:r>
      <w:r w:rsidRPr="00271701">
        <w:rPr>
          <w:rFonts w:eastAsia="Calibri"/>
          <w:spacing w:val="-2"/>
        </w:rPr>
        <w:t xml:space="preserve"> </w:t>
      </w:r>
      <w:r w:rsidRPr="00271701">
        <w:rPr>
          <w:rFonts w:eastAsia="Calibri"/>
        </w:rPr>
        <w:t>address the</w:t>
      </w:r>
      <w:r w:rsidRPr="00271701">
        <w:rPr>
          <w:rFonts w:eastAsia="Calibri"/>
          <w:spacing w:val="-3"/>
        </w:rPr>
        <w:t xml:space="preserve"> </w:t>
      </w:r>
      <w:r w:rsidRPr="00271701">
        <w:rPr>
          <w:rFonts w:eastAsia="Calibri"/>
        </w:rPr>
        <w:t>following</w:t>
      </w:r>
      <w:r w:rsidRPr="00271701">
        <w:rPr>
          <w:rFonts w:eastAsia="Calibri"/>
          <w:spacing w:val="-2"/>
        </w:rPr>
        <w:t xml:space="preserve"> </w:t>
      </w:r>
      <w:r w:rsidRPr="00271701">
        <w:rPr>
          <w:rFonts w:eastAsia="Calibri"/>
        </w:rPr>
        <w:t>points at a</w:t>
      </w:r>
      <w:r w:rsidRPr="00271701">
        <w:rPr>
          <w:rFonts w:eastAsia="Calibri"/>
          <w:spacing w:val="-2"/>
        </w:rPr>
        <w:t xml:space="preserve"> </w:t>
      </w:r>
      <w:r w:rsidRPr="00271701">
        <w:rPr>
          <w:rFonts w:eastAsia="Calibri"/>
        </w:rPr>
        <w:t>minimum:</w:t>
      </w:r>
    </w:p>
    <w:p w14:paraId="79B25AA1" w14:textId="77777777" w:rsidR="00271701" w:rsidRPr="009D5350" w:rsidRDefault="00271701" w:rsidP="00F720ED">
      <w:pPr>
        <w:pStyle w:val="ListParagraph"/>
        <w:numPr>
          <w:ilvl w:val="0"/>
          <w:numId w:val="32"/>
        </w:numPr>
        <w:spacing w:after="120" w:line="240" w:lineRule="auto"/>
        <w:contextualSpacing w:val="0"/>
        <w:rPr>
          <w:rStyle w:val="InvListAChar"/>
        </w:rPr>
      </w:pPr>
      <w:r w:rsidRPr="009D5350">
        <w:rPr>
          <w:rStyle w:val="InvListAChar"/>
        </w:rPr>
        <w:t>Compliance with Investment Policy</w:t>
      </w:r>
    </w:p>
    <w:p w14:paraId="4A4BBBC3" w14:textId="77777777" w:rsidR="00271701" w:rsidRPr="009D5350" w:rsidRDefault="00271701" w:rsidP="00F720ED">
      <w:pPr>
        <w:pStyle w:val="ListParagraph"/>
        <w:numPr>
          <w:ilvl w:val="0"/>
          <w:numId w:val="32"/>
        </w:numPr>
        <w:spacing w:after="120" w:line="240" w:lineRule="auto"/>
        <w:contextualSpacing w:val="0"/>
        <w:rPr>
          <w:rStyle w:val="InvListAChar"/>
        </w:rPr>
      </w:pPr>
      <w:r w:rsidRPr="009D5350">
        <w:rPr>
          <w:rStyle w:val="InvListAChar"/>
        </w:rPr>
        <w:t>Control of collusion.</w:t>
      </w:r>
    </w:p>
    <w:p w14:paraId="566F099F" w14:textId="77777777" w:rsidR="00271701" w:rsidRPr="009D5350" w:rsidRDefault="00271701" w:rsidP="00F720ED">
      <w:pPr>
        <w:pStyle w:val="ListParagraph"/>
        <w:numPr>
          <w:ilvl w:val="0"/>
          <w:numId w:val="32"/>
        </w:numPr>
        <w:spacing w:after="120" w:line="240" w:lineRule="auto"/>
        <w:contextualSpacing w:val="0"/>
        <w:rPr>
          <w:rStyle w:val="InvListAChar"/>
        </w:rPr>
      </w:pPr>
      <w:r w:rsidRPr="009D5350">
        <w:rPr>
          <w:rStyle w:val="InvListAChar"/>
        </w:rPr>
        <w:t>Separation of transaction authority from accounting and record keeping.</w:t>
      </w:r>
    </w:p>
    <w:p w14:paraId="7CD0F42C" w14:textId="77777777" w:rsidR="00271701" w:rsidRPr="009D5350" w:rsidRDefault="00271701" w:rsidP="00F720ED">
      <w:pPr>
        <w:pStyle w:val="ListParagraph"/>
        <w:numPr>
          <w:ilvl w:val="0"/>
          <w:numId w:val="32"/>
        </w:numPr>
        <w:spacing w:after="120" w:line="240" w:lineRule="auto"/>
        <w:contextualSpacing w:val="0"/>
        <w:rPr>
          <w:rStyle w:val="InvListAChar"/>
        </w:rPr>
      </w:pPr>
      <w:r w:rsidRPr="009D5350">
        <w:rPr>
          <w:rStyle w:val="InvListAChar"/>
        </w:rPr>
        <w:t>Custodial safekeeping.</w:t>
      </w:r>
    </w:p>
    <w:p w14:paraId="77342CE6" w14:textId="77777777" w:rsidR="00271701" w:rsidRPr="009D5350" w:rsidRDefault="00271701" w:rsidP="00F720ED">
      <w:pPr>
        <w:pStyle w:val="ListParagraph"/>
        <w:numPr>
          <w:ilvl w:val="0"/>
          <w:numId w:val="32"/>
        </w:numPr>
        <w:spacing w:after="120" w:line="240" w:lineRule="auto"/>
        <w:contextualSpacing w:val="0"/>
        <w:rPr>
          <w:rStyle w:val="InvListAChar"/>
        </w:rPr>
      </w:pPr>
      <w:r w:rsidRPr="009D5350">
        <w:rPr>
          <w:rStyle w:val="InvListAChar"/>
        </w:rPr>
        <w:t>Avoidance of physical delivery of securities whenever possible and address control requirements for physical delivery where necessary.</w:t>
      </w:r>
    </w:p>
    <w:p w14:paraId="27AB6992" w14:textId="77777777" w:rsidR="00271701" w:rsidRPr="009D5350" w:rsidRDefault="00271701" w:rsidP="00F720ED">
      <w:pPr>
        <w:pStyle w:val="ListParagraph"/>
        <w:numPr>
          <w:ilvl w:val="0"/>
          <w:numId w:val="32"/>
        </w:numPr>
        <w:spacing w:after="120" w:line="240" w:lineRule="auto"/>
        <w:contextualSpacing w:val="0"/>
        <w:rPr>
          <w:rStyle w:val="InvListAChar"/>
        </w:rPr>
      </w:pPr>
      <w:r w:rsidRPr="009D5350">
        <w:rPr>
          <w:rStyle w:val="InvListAChar"/>
        </w:rPr>
        <w:t>Clear delegation of authority to subordinate staff members.</w:t>
      </w:r>
    </w:p>
    <w:p w14:paraId="75FDBCCF" w14:textId="77777777" w:rsidR="00271701" w:rsidRPr="009D5350" w:rsidRDefault="00271701" w:rsidP="00F720ED">
      <w:pPr>
        <w:pStyle w:val="ListParagraph"/>
        <w:numPr>
          <w:ilvl w:val="0"/>
          <w:numId w:val="32"/>
        </w:numPr>
        <w:spacing w:after="120" w:line="240" w:lineRule="auto"/>
        <w:contextualSpacing w:val="0"/>
        <w:rPr>
          <w:rStyle w:val="InvListAChar"/>
        </w:rPr>
      </w:pPr>
      <w:r w:rsidRPr="009D5350">
        <w:rPr>
          <w:rStyle w:val="InvListAChar"/>
        </w:rPr>
        <w:t>Confirmation of transactions for investments and wire transfers in written or digitally verifiable electronic form.</w:t>
      </w:r>
    </w:p>
    <w:p w14:paraId="224148F0" w14:textId="77777777" w:rsidR="00271701" w:rsidRPr="009D5350" w:rsidRDefault="00271701" w:rsidP="00F720ED">
      <w:pPr>
        <w:pStyle w:val="ListParagraph"/>
        <w:numPr>
          <w:ilvl w:val="0"/>
          <w:numId w:val="32"/>
        </w:numPr>
        <w:spacing w:after="120" w:line="240" w:lineRule="auto"/>
        <w:contextualSpacing w:val="0"/>
        <w:rPr>
          <w:rStyle w:val="InvListAChar"/>
        </w:rPr>
      </w:pPr>
      <w:r w:rsidRPr="009D5350">
        <w:rPr>
          <w:rStyle w:val="InvListAChar"/>
        </w:rPr>
        <w:t>Dual authorizations of wire and automated clearing house (ACH) transfers</w:t>
      </w:r>
    </w:p>
    <w:p w14:paraId="3D97DCDB" w14:textId="77777777" w:rsidR="00271701" w:rsidRPr="009D5350" w:rsidRDefault="00271701" w:rsidP="00F720ED">
      <w:pPr>
        <w:pStyle w:val="ListParagraph"/>
        <w:numPr>
          <w:ilvl w:val="0"/>
          <w:numId w:val="32"/>
        </w:numPr>
        <w:spacing w:after="120" w:line="240" w:lineRule="auto"/>
        <w:contextualSpacing w:val="0"/>
        <w:rPr>
          <w:rStyle w:val="InvListAChar"/>
        </w:rPr>
      </w:pPr>
      <w:r w:rsidRPr="009D5350">
        <w:rPr>
          <w:rStyle w:val="InvListAChar"/>
        </w:rPr>
        <w:t>Staff training</w:t>
      </w:r>
    </w:p>
    <w:p w14:paraId="060083D8" w14:textId="251F21E4" w:rsidR="00271701" w:rsidRPr="009D5350" w:rsidRDefault="00271701" w:rsidP="00F720ED">
      <w:pPr>
        <w:pStyle w:val="ListParagraph"/>
        <w:numPr>
          <w:ilvl w:val="0"/>
          <w:numId w:val="32"/>
        </w:numPr>
        <w:spacing w:after="120" w:line="240" w:lineRule="auto"/>
        <w:contextualSpacing w:val="0"/>
        <w:rPr>
          <w:rStyle w:val="InvListAChar"/>
        </w:rPr>
      </w:pPr>
      <w:r w:rsidRPr="009D5350">
        <w:rPr>
          <w:rStyle w:val="InvListAChar"/>
        </w:rPr>
        <w:t xml:space="preserve">Review, </w:t>
      </w:r>
      <w:r w:rsidR="00792BCA" w:rsidRPr="009D5350">
        <w:rPr>
          <w:rStyle w:val="InvListAChar"/>
        </w:rPr>
        <w:t>maintenance,</w:t>
      </w:r>
      <w:r w:rsidRPr="009D5350">
        <w:rPr>
          <w:rStyle w:val="InvListAChar"/>
        </w:rPr>
        <w:t xml:space="preserve"> and monitoring of security procedures both manual and automated.</w:t>
      </w:r>
    </w:p>
    <w:p w14:paraId="0161C480" w14:textId="77777777" w:rsidR="00271701" w:rsidRPr="00C46605" w:rsidRDefault="00271701" w:rsidP="00E726B1">
      <w:pPr>
        <w:pStyle w:val="InvList1"/>
      </w:pPr>
      <w:r w:rsidRPr="00C46605">
        <w:t>Audit</w:t>
      </w:r>
    </w:p>
    <w:p w14:paraId="1EBC1BAC" w14:textId="77777777" w:rsidR="00271701" w:rsidRPr="00271701" w:rsidRDefault="00271701" w:rsidP="006624F6">
      <w:pPr>
        <w:ind w:left="1080"/>
        <w:rPr>
          <w:rFonts w:eastAsia="Calibri"/>
          <w:b/>
        </w:rPr>
      </w:pPr>
      <w:r w:rsidRPr="00271701">
        <w:rPr>
          <w:rFonts w:eastAsia="Calibri"/>
        </w:rPr>
        <w:t>An</w:t>
      </w:r>
      <w:r w:rsidRPr="00271701">
        <w:rPr>
          <w:rFonts w:eastAsia="Calibri"/>
          <w:spacing w:val="-2"/>
        </w:rPr>
        <w:t xml:space="preserve"> </w:t>
      </w:r>
      <w:r w:rsidRPr="00271701">
        <w:rPr>
          <w:rFonts w:eastAsia="Calibri"/>
        </w:rPr>
        <w:t>external</w:t>
      </w:r>
      <w:r w:rsidRPr="00271701">
        <w:rPr>
          <w:rFonts w:eastAsia="Calibri"/>
          <w:spacing w:val="-3"/>
        </w:rPr>
        <w:t xml:space="preserve"> </w:t>
      </w:r>
      <w:r w:rsidRPr="00271701">
        <w:rPr>
          <w:rFonts w:eastAsia="Calibri"/>
        </w:rPr>
        <w:t>auditor</w:t>
      </w:r>
      <w:r w:rsidRPr="00271701">
        <w:rPr>
          <w:rFonts w:eastAsia="Calibri"/>
          <w:spacing w:val="-3"/>
        </w:rPr>
        <w:t xml:space="preserve"> </w:t>
      </w:r>
      <w:r w:rsidRPr="00271701">
        <w:rPr>
          <w:rFonts w:eastAsia="Calibri"/>
        </w:rPr>
        <w:t>shall provide</w:t>
      </w:r>
      <w:r w:rsidRPr="00271701">
        <w:rPr>
          <w:rFonts w:eastAsia="Calibri"/>
          <w:spacing w:val="-2"/>
        </w:rPr>
        <w:t xml:space="preserve"> </w:t>
      </w:r>
      <w:r w:rsidRPr="00271701">
        <w:rPr>
          <w:rFonts w:eastAsia="Calibri"/>
        </w:rPr>
        <w:t>an annual independent review</w:t>
      </w:r>
      <w:r w:rsidRPr="00271701">
        <w:rPr>
          <w:rFonts w:eastAsia="Calibri"/>
          <w:spacing w:val="-2"/>
        </w:rPr>
        <w:t xml:space="preserve"> </w:t>
      </w:r>
      <w:r w:rsidRPr="00271701">
        <w:rPr>
          <w:rFonts w:eastAsia="Calibri"/>
        </w:rPr>
        <w:t>to assure</w:t>
      </w:r>
      <w:r w:rsidRPr="00271701">
        <w:rPr>
          <w:rFonts w:eastAsia="Calibri"/>
          <w:spacing w:val="-3"/>
        </w:rPr>
        <w:t xml:space="preserve"> </w:t>
      </w:r>
      <w:r w:rsidRPr="00271701">
        <w:rPr>
          <w:rFonts w:eastAsia="Calibri"/>
        </w:rPr>
        <w:t>compliance</w:t>
      </w:r>
      <w:r w:rsidRPr="00271701">
        <w:rPr>
          <w:rFonts w:eastAsia="Calibri"/>
          <w:spacing w:val="1"/>
        </w:rPr>
        <w:t xml:space="preserve"> </w:t>
      </w:r>
      <w:r w:rsidRPr="00271701">
        <w:rPr>
          <w:rFonts w:eastAsia="Calibri"/>
        </w:rPr>
        <w:t>with</w:t>
      </w:r>
      <w:r w:rsidRPr="00271701">
        <w:rPr>
          <w:rFonts w:eastAsia="Calibri"/>
          <w:spacing w:val="55"/>
        </w:rPr>
        <w:t xml:space="preserve"> </w:t>
      </w:r>
      <w:r w:rsidRPr="00271701">
        <w:rPr>
          <w:rFonts w:eastAsia="Calibri"/>
        </w:rPr>
        <w:t>Oregon state law</w:t>
      </w:r>
      <w:r w:rsidRPr="00271701">
        <w:rPr>
          <w:rFonts w:eastAsia="Calibri"/>
          <w:spacing w:val="-3"/>
        </w:rPr>
        <w:t xml:space="preserve"> </w:t>
      </w:r>
      <w:r w:rsidRPr="00271701">
        <w:rPr>
          <w:rFonts w:eastAsia="Calibri"/>
        </w:rPr>
        <w:t>and the City of Madras</w:t>
      </w:r>
      <w:r w:rsidRPr="00271701">
        <w:rPr>
          <w:rFonts w:eastAsia="Calibri"/>
          <w:spacing w:val="1"/>
        </w:rPr>
        <w:t xml:space="preserve"> </w:t>
      </w:r>
      <w:r w:rsidRPr="00271701">
        <w:rPr>
          <w:rFonts w:eastAsia="Calibri"/>
        </w:rPr>
        <w:t>policies and</w:t>
      </w:r>
      <w:r w:rsidRPr="00271701">
        <w:rPr>
          <w:rFonts w:eastAsia="Calibri"/>
          <w:spacing w:val="-4"/>
        </w:rPr>
        <w:t xml:space="preserve"> </w:t>
      </w:r>
      <w:r w:rsidRPr="00271701">
        <w:rPr>
          <w:rFonts w:eastAsia="Calibri"/>
        </w:rPr>
        <w:t>procedures.</w:t>
      </w:r>
    </w:p>
    <w:p w14:paraId="5828DB5B" w14:textId="3FBD2994" w:rsidR="00271701" w:rsidRPr="00C46605" w:rsidRDefault="00271701" w:rsidP="00A037FF">
      <w:pPr>
        <w:pStyle w:val="InvHeading"/>
      </w:pPr>
      <w:bookmarkStart w:id="49" w:name="_Toc427223731"/>
      <w:bookmarkStart w:id="50" w:name="_Toc131778010"/>
      <w:bookmarkStart w:id="51" w:name="_Toc131778074"/>
      <w:bookmarkStart w:id="52" w:name="_Toc132012172"/>
      <w:bookmarkStart w:id="53" w:name="_Toc132018392"/>
      <w:r w:rsidRPr="00C46605">
        <w:t>Suitable and Authorized Investments</w:t>
      </w:r>
      <w:bookmarkEnd w:id="49"/>
      <w:bookmarkEnd w:id="50"/>
      <w:bookmarkEnd w:id="51"/>
      <w:bookmarkEnd w:id="52"/>
      <w:bookmarkEnd w:id="53"/>
    </w:p>
    <w:p w14:paraId="3274050B" w14:textId="77777777" w:rsidR="00271701" w:rsidRPr="00C46605" w:rsidRDefault="00271701" w:rsidP="00F720ED">
      <w:pPr>
        <w:pStyle w:val="InvList1"/>
        <w:numPr>
          <w:ilvl w:val="0"/>
          <w:numId w:val="33"/>
        </w:numPr>
      </w:pPr>
      <w:r w:rsidRPr="00C46605">
        <w:t>Permitted Investments</w:t>
      </w:r>
    </w:p>
    <w:p w14:paraId="27F24406" w14:textId="77777777" w:rsidR="00271701" w:rsidRPr="00271701" w:rsidRDefault="00271701" w:rsidP="006624F6">
      <w:pPr>
        <w:ind w:left="1080"/>
        <w:rPr>
          <w:rFonts w:eastAsia="Calibri" w:cs="Calibri"/>
        </w:rPr>
      </w:pPr>
      <w:r w:rsidRPr="00271701">
        <w:rPr>
          <w:rFonts w:eastAsia="Calibri"/>
        </w:rPr>
        <w:t>The following</w:t>
      </w:r>
      <w:r w:rsidRPr="00271701">
        <w:rPr>
          <w:rFonts w:eastAsia="Calibri"/>
          <w:spacing w:val="-2"/>
        </w:rPr>
        <w:t xml:space="preserve"> </w:t>
      </w:r>
      <w:r w:rsidRPr="00271701">
        <w:rPr>
          <w:rFonts w:eastAsia="Calibri"/>
        </w:rPr>
        <w:t>investments</w:t>
      </w:r>
      <w:r w:rsidRPr="00271701">
        <w:rPr>
          <w:rFonts w:eastAsia="Calibri"/>
          <w:spacing w:val="-3"/>
        </w:rPr>
        <w:t xml:space="preserve"> </w:t>
      </w:r>
      <w:r w:rsidRPr="00271701">
        <w:rPr>
          <w:rFonts w:eastAsia="Calibri"/>
        </w:rPr>
        <w:t>are permitted pursuant to ORS 294.035,</w:t>
      </w:r>
      <w:r w:rsidRPr="00271701">
        <w:rPr>
          <w:rFonts w:eastAsia="Calibri"/>
          <w:spacing w:val="-2"/>
        </w:rPr>
        <w:t xml:space="preserve"> </w:t>
      </w:r>
      <w:r w:rsidRPr="00271701">
        <w:rPr>
          <w:rFonts w:eastAsia="Calibri"/>
        </w:rPr>
        <w:t>294.040,</w:t>
      </w:r>
      <w:r w:rsidRPr="00271701">
        <w:rPr>
          <w:rFonts w:eastAsia="Calibri"/>
          <w:spacing w:val="-3"/>
        </w:rPr>
        <w:t xml:space="preserve"> </w:t>
      </w:r>
      <w:r w:rsidRPr="00271701">
        <w:rPr>
          <w:rFonts w:eastAsia="Calibri"/>
        </w:rPr>
        <w:t>and</w:t>
      </w:r>
      <w:r w:rsidRPr="00271701">
        <w:rPr>
          <w:rFonts w:eastAsia="Calibri"/>
          <w:spacing w:val="-2"/>
        </w:rPr>
        <w:t xml:space="preserve"> </w:t>
      </w:r>
      <w:r w:rsidRPr="00271701">
        <w:rPr>
          <w:rFonts w:eastAsia="Calibri"/>
        </w:rPr>
        <w:t>ORS</w:t>
      </w:r>
      <w:r w:rsidRPr="00271701">
        <w:rPr>
          <w:rFonts w:eastAsia="Calibri"/>
          <w:spacing w:val="45"/>
        </w:rPr>
        <w:t xml:space="preserve"> </w:t>
      </w:r>
      <w:r w:rsidRPr="00271701">
        <w:rPr>
          <w:rFonts w:eastAsia="Calibri"/>
        </w:rPr>
        <w:t>294.810.</w:t>
      </w:r>
      <w:r w:rsidRPr="00271701">
        <w:rPr>
          <w:rFonts w:eastAsia="Calibri"/>
          <w:spacing w:val="48"/>
        </w:rPr>
        <w:t xml:space="preserve"> </w:t>
      </w:r>
      <w:r w:rsidRPr="00271701">
        <w:rPr>
          <w:rFonts w:eastAsia="Calibri"/>
          <w:i/>
        </w:rPr>
        <w:t>(Note: Permitted</w:t>
      </w:r>
      <w:r w:rsidRPr="00271701">
        <w:rPr>
          <w:rFonts w:eastAsia="Calibri"/>
          <w:i/>
          <w:spacing w:val="-3"/>
        </w:rPr>
        <w:t xml:space="preserve"> </w:t>
      </w:r>
      <w:r w:rsidRPr="00271701">
        <w:rPr>
          <w:rFonts w:eastAsia="Calibri"/>
          <w:i/>
        </w:rPr>
        <w:t>investments</w:t>
      </w:r>
      <w:r w:rsidRPr="00271701">
        <w:rPr>
          <w:rFonts w:eastAsia="Calibri"/>
          <w:i/>
          <w:spacing w:val="-2"/>
        </w:rPr>
        <w:t xml:space="preserve"> </w:t>
      </w:r>
      <w:r w:rsidRPr="00271701">
        <w:rPr>
          <w:rFonts w:eastAsia="Calibri"/>
          <w:i/>
        </w:rPr>
        <w:t>may be</w:t>
      </w:r>
      <w:r w:rsidRPr="00271701">
        <w:rPr>
          <w:rFonts w:eastAsia="Calibri"/>
          <w:i/>
          <w:spacing w:val="-3"/>
        </w:rPr>
        <w:t xml:space="preserve"> </w:t>
      </w:r>
      <w:r w:rsidRPr="00271701">
        <w:rPr>
          <w:rFonts w:eastAsia="Calibri"/>
          <w:i/>
        </w:rPr>
        <w:t>more</w:t>
      </w:r>
      <w:r w:rsidRPr="00271701">
        <w:rPr>
          <w:rFonts w:eastAsia="Calibri"/>
          <w:i/>
          <w:spacing w:val="-3"/>
        </w:rPr>
        <w:t xml:space="preserve"> </w:t>
      </w:r>
      <w:r w:rsidRPr="00271701">
        <w:rPr>
          <w:rFonts w:eastAsia="Calibri"/>
          <w:i/>
        </w:rPr>
        <w:t>restrictive than ORS 294.035 and</w:t>
      </w:r>
      <w:r w:rsidRPr="00271701">
        <w:rPr>
          <w:rFonts w:eastAsia="Calibri"/>
          <w:i/>
          <w:spacing w:val="51"/>
        </w:rPr>
        <w:t xml:space="preserve"> </w:t>
      </w:r>
      <w:r w:rsidRPr="00271701">
        <w:rPr>
          <w:rFonts w:eastAsia="Calibri"/>
          <w:i/>
        </w:rPr>
        <w:t>294.810).</w:t>
      </w:r>
    </w:p>
    <w:p w14:paraId="14286988" w14:textId="77777777" w:rsidR="00271701" w:rsidRPr="007A0500" w:rsidRDefault="00271701" w:rsidP="00DB2E64">
      <w:pPr>
        <w:pStyle w:val="InvListA"/>
        <w:numPr>
          <w:ilvl w:val="0"/>
          <w:numId w:val="53"/>
        </w:numPr>
      </w:pPr>
      <w:r w:rsidRPr="00DB2E64">
        <w:rPr>
          <w:b/>
          <w:bCs/>
        </w:rPr>
        <w:t>US</w:t>
      </w:r>
      <w:r w:rsidRPr="00C46605">
        <w:t xml:space="preserve"> </w:t>
      </w:r>
      <w:r w:rsidRPr="00DB2E64">
        <w:rPr>
          <w:b/>
          <w:bCs/>
        </w:rPr>
        <w:t>Treasury</w:t>
      </w:r>
      <w:r w:rsidRPr="00C46605">
        <w:t xml:space="preserve"> </w:t>
      </w:r>
      <w:r w:rsidRPr="00DB2E64">
        <w:rPr>
          <w:b/>
          <w:bCs/>
        </w:rPr>
        <w:t>Obligations</w:t>
      </w:r>
      <w:r w:rsidRPr="00C46605">
        <w:t xml:space="preserve">: </w:t>
      </w:r>
      <w:r w:rsidRPr="007A0500">
        <w:t>U.S. Treasury and other government obligations that carry the full faith and credit guarantee of the United States for the timely payment of principal and interest.</w:t>
      </w:r>
    </w:p>
    <w:p w14:paraId="6D654797" w14:textId="77777777" w:rsidR="00271701" w:rsidRPr="00C46605" w:rsidRDefault="00271701" w:rsidP="00DB2E64">
      <w:pPr>
        <w:pStyle w:val="InvListA"/>
      </w:pPr>
      <w:r w:rsidRPr="00E61473">
        <w:rPr>
          <w:b/>
          <w:bCs/>
        </w:rPr>
        <w:t xml:space="preserve">US </w:t>
      </w:r>
      <w:r w:rsidRPr="00A213F9">
        <w:rPr>
          <w:b/>
          <w:bCs/>
        </w:rPr>
        <w:t>Agency</w:t>
      </w:r>
      <w:r w:rsidRPr="00C46605">
        <w:t xml:space="preserve"> </w:t>
      </w:r>
      <w:r w:rsidRPr="00A213F9">
        <w:rPr>
          <w:b/>
          <w:bCs/>
        </w:rPr>
        <w:t>Obligations</w:t>
      </w:r>
      <w:r w:rsidRPr="00C46605">
        <w:t xml:space="preserve">: </w:t>
      </w:r>
      <w:r w:rsidRPr="007A0500">
        <w:t>Senior debenture obligations of US federal agencies and instrumentalities or U.S. government sponsored enterprises (GSE).</w:t>
      </w:r>
    </w:p>
    <w:p w14:paraId="61786D1B" w14:textId="77777777" w:rsidR="00271701" w:rsidRPr="00C46605" w:rsidRDefault="00271701" w:rsidP="00DB2E64">
      <w:pPr>
        <w:pStyle w:val="InvListA"/>
      </w:pPr>
      <w:r w:rsidRPr="00A213F9">
        <w:rPr>
          <w:b/>
          <w:bCs/>
        </w:rPr>
        <w:t>Oregon</w:t>
      </w:r>
      <w:r w:rsidRPr="00C46605">
        <w:t xml:space="preserve"> </w:t>
      </w:r>
      <w:r w:rsidRPr="00A213F9">
        <w:rPr>
          <w:b/>
          <w:bCs/>
        </w:rPr>
        <w:t>Short</w:t>
      </w:r>
      <w:r w:rsidRPr="00C46605">
        <w:t xml:space="preserve"> </w:t>
      </w:r>
      <w:r w:rsidRPr="00A213F9">
        <w:rPr>
          <w:b/>
          <w:bCs/>
        </w:rPr>
        <w:t>Term</w:t>
      </w:r>
      <w:r w:rsidRPr="00C46605">
        <w:t xml:space="preserve"> </w:t>
      </w:r>
      <w:r w:rsidRPr="00A213F9">
        <w:rPr>
          <w:b/>
          <w:bCs/>
        </w:rPr>
        <w:t>Fund</w:t>
      </w:r>
      <w:r w:rsidRPr="00C46605">
        <w:t xml:space="preserve">: </w:t>
      </w:r>
      <w:r w:rsidRPr="007A0500">
        <w:t>The Oregon Short Term Fund or any other commingled investment pool established by the State Treasurer for investment of the funds of state agencies or local governments.</w:t>
      </w:r>
    </w:p>
    <w:p w14:paraId="63FE8B62" w14:textId="0AEFB397" w:rsidR="00271701" w:rsidRPr="007A0500" w:rsidRDefault="00271701" w:rsidP="00DB2E64">
      <w:pPr>
        <w:pStyle w:val="InvListA"/>
      </w:pPr>
      <w:r w:rsidRPr="00A213F9">
        <w:rPr>
          <w:b/>
          <w:bCs/>
        </w:rPr>
        <w:t>Corporate</w:t>
      </w:r>
      <w:r w:rsidRPr="00C46605">
        <w:t xml:space="preserve"> </w:t>
      </w:r>
      <w:r w:rsidRPr="00A213F9">
        <w:rPr>
          <w:b/>
          <w:bCs/>
        </w:rPr>
        <w:t>Indebtedness/Corporate</w:t>
      </w:r>
      <w:r w:rsidRPr="00C46605">
        <w:t xml:space="preserve"> </w:t>
      </w:r>
      <w:r w:rsidRPr="00A213F9">
        <w:rPr>
          <w:b/>
          <w:bCs/>
        </w:rPr>
        <w:t>Bonds</w:t>
      </w:r>
      <w:r w:rsidRPr="00C46605">
        <w:t xml:space="preserve">: </w:t>
      </w:r>
      <w:r w:rsidRPr="007A0500">
        <w:t xml:space="preserve">Corporate indebtedness subject to a valid registration statement on file with the Securities and Exchange Commission or issued under the authority of section 3(a)(2) or 3(a)(3) of the Securities Act of 1933, as amended. Corporate indebtedness described in this paragraph does not include </w:t>
      </w:r>
      <w:r w:rsidR="00792BCA" w:rsidRPr="007A0500">
        <w:t>banker’s</w:t>
      </w:r>
      <w:r w:rsidRPr="007A0500">
        <w:t xml:space="preserve"> acceptances. The corporate indebtedness must be issued by a commercial, industrial or utility business enterprise, or by or on behalf of a financial institution, including a holding company owning a majority interest in a qualified financial institution.</w:t>
      </w:r>
    </w:p>
    <w:p w14:paraId="373621FE" w14:textId="77777777" w:rsidR="00271701" w:rsidRPr="007A0500" w:rsidRDefault="00271701" w:rsidP="00DB2E64">
      <w:pPr>
        <w:pStyle w:val="InvListA"/>
      </w:pPr>
      <w:r w:rsidRPr="00A213F9">
        <w:rPr>
          <w:b/>
          <w:bCs/>
        </w:rPr>
        <w:t>Repurchase Agreements</w:t>
      </w:r>
      <w:r w:rsidRPr="00C46605">
        <w:t xml:space="preserve">: </w:t>
      </w:r>
      <w:r w:rsidRPr="007A0500">
        <w:t>Repurchase agreements whereby the custodial officer purchases securities from a financial institution or securities dealer subject to an agreement by the seller to repurchase the securities. The repurchase agreement must be in writing and executed in advance of the initial purchase of the securities that are the subject of the repurchase agreement. Only securities described in paragraph (a) of this subsection may be used in conjunction with a repurchase agreement and such securities shall have a maturity of not longer than three years.</w:t>
      </w:r>
      <w:r w:rsidRPr="007A0500">
        <w:rPr>
          <w:color w:val="352D27"/>
          <w:shd w:val="clear" w:color="auto" w:fill="F3EED8"/>
        </w:rPr>
        <w:t> </w:t>
      </w:r>
    </w:p>
    <w:p w14:paraId="32C2DCA0" w14:textId="77777777" w:rsidR="00271701" w:rsidRPr="00C46605" w:rsidRDefault="00271701" w:rsidP="00DB2E64">
      <w:pPr>
        <w:pStyle w:val="InvListA"/>
      </w:pPr>
      <w:r w:rsidRPr="00A213F9">
        <w:rPr>
          <w:b/>
          <w:bCs/>
        </w:rPr>
        <w:t>Municipal Debt</w:t>
      </w:r>
      <w:r w:rsidRPr="00C46605">
        <w:t xml:space="preserve">: </w:t>
      </w:r>
      <w:r w:rsidRPr="007A0500">
        <w:t>Debt issued by a local or state government, including however not limited to city, county, state, or other political entity.</w:t>
      </w:r>
    </w:p>
    <w:p w14:paraId="7896A74F" w14:textId="06D3A8D6" w:rsidR="00271701" w:rsidRPr="00C46605" w:rsidRDefault="00271701" w:rsidP="00DB2E64">
      <w:pPr>
        <w:pStyle w:val="InvListA"/>
      </w:pPr>
      <w:r w:rsidRPr="006624F6">
        <w:rPr>
          <w:b/>
          <w:bCs/>
        </w:rPr>
        <w:t>Bankers Acceptances</w:t>
      </w:r>
      <w:r w:rsidRPr="00C46605">
        <w:t xml:space="preserve">, if </w:t>
      </w:r>
      <w:r w:rsidR="00792BCA" w:rsidRPr="00C46605">
        <w:t>bankers’</w:t>
      </w:r>
      <w:r w:rsidRPr="00C46605">
        <w:t xml:space="preserve"> acceptances are:</w:t>
      </w:r>
    </w:p>
    <w:p w14:paraId="469D82F3" w14:textId="188B3AF9" w:rsidR="00271701" w:rsidRPr="00C46605" w:rsidRDefault="00271701" w:rsidP="00F720ED">
      <w:pPr>
        <w:pStyle w:val="ListParagraph"/>
        <w:numPr>
          <w:ilvl w:val="0"/>
          <w:numId w:val="40"/>
        </w:numPr>
      </w:pPr>
      <w:r w:rsidRPr="00C46605">
        <w:t xml:space="preserve">Guaranteed by, and carried on the books of, a qualified financial </w:t>
      </w:r>
      <w:r w:rsidR="00792BCA" w:rsidRPr="00C46605">
        <w:t>institution.</w:t>
      </w:r>
    </w:p>
    <w:p w14:paraId="23B58ADB" w14:textId="1C144D8E" w:rsidR="00271701" w:rsidRPr="00C46605" w:rsidRDefault="00271701" w:rsidP="00F720ED">
      <w:pPr>
        <w:pStyle w:val="ListParagraph"/>
        <w:numPr>
          <w:ilvl w:val="0"/>
          <w:numId w:val="40"/>
        </w:numPr>
      </w:pPr>
      <w:r w:rsidRPr="00C46605">
        <w:t>Eligible for discount by the Federal Reserve System</w:t>
      </w:r>
      <w:r w:rsidR="00173698">
        <w:t>.</w:t>
      </w:r>
    </w:p>
    <w:p w14:paraId="069CC097" w14:textId="77777777" w:rsidR="00271701" w:rsidRPr="009D5350" w:rsidRDefault="00271701" w:rsidP="00DB2E64">
      <w:pPr>
        <w:pStyle w:val="InvListA"/>
      </w:pPr>
      <w:r w:rsidRPr="00A213F9">
        <w:rPr>
          <w:b/>
          <w:bCs/>
        </w:rPr>
        <w:t>Qualified</w:t>
      </w:r>
      <w:r w:rsidRPr="009D5350">
        <w:t xml:space="preserve"> </w:t>
      </w:r>
      <w:r w:rsidRPr="00A213F9">
        <w:rPr>
          <w:b/>
          <w:bCs/>
        </w:rPr>
        <w:t>Institution</w:t>
      </w:r>
      <w:r w:rsidRPr="009D5350">
        <w:t xml:space="preserve"> </w:t>
      </w:r>
      <w:r w:rsidRPr="00A213F9">
        <w:rPr>
          <w:b/>
          <w:bCs/>
        </w:rPr>
        <w:t>Time</w:t>
      </w:r>
      <w:r w:rsidRPr="009D5350">
        <w:t xml:space="preserve"> </w:t>
      </w:r>
      <w:r w:rsidRPr="00A213F9">
        <w:rPr>
          <w:b/>
          <w:bCs/>
        </w:rPr>
        <w:t>Deposits/Savings Accounts/Certificates of Deposit</w:t>
      </w:r>
      <w:r w:rsidRPr="009D5350">
        <w:t>: A financial institution that is wholly owned by a financial holding company or a bank holding company that owns a financial institution that is located and licensed to do banking business in the State of Oregon.</w:t>
      </w:r>
    </w:p>
    <w:p w14:paraId="5EA764A8" w14:textId="77777777" w:rsidR="00271701" w:rsidRPr="00C46605" w:rsidRDefault="00271701" w:rsidP="00E726B1">
      <w:pPr>
        <w:pStyle w:val="InvList1"/>
      </w:pPr>
      <w:bookmarkStart w:id="54" w:name="_Toc427223732"/>
      <w:r w:rsidRPr="00C46605">
        <w:t>Approval of Permitted Investments</w:t>
      </w:r>
      <w:bookmarkEnd w:id="54"/>
    </w:p>
    <w:p w14:paraId="56CD5BEB" w14:textId="77777777" w:rsidR="00271701" w:rsidRPr="00271701" w:rsidRDefault="00271701" w:rsidP="00895AE0">
      <w:pPr>
        <w:ind w:left="1080"/>
        <w:rPr>
          <w:rFonts w:eastAsia="Calibri" w:cs="Calibri"/>
        </w:rPr>
      </w:pPr>
      <w:r w:rsidRPr="00271701">
        <w:rPr>
          <w:rFonts w:eastAsia="Calibri"/>
        </w:rPr>
        <w:t>If additional types</w:t>
      </w:r>
      <w:r w:rsidRPr="00271701">
        <w:rPr>
          <w:rFonts w:eastAsia="Calibri"/>
          <w:spacing w:val="-2"/>
        </w:rPr>
        <w:t xml:space="preserve"> </w:t>
      </w:r>
      <w:r w:rsidRPr="00271701">
        <w:rPr>
          <w:rFonts w:eastAsia="Calibri"/>
        </w:rPr>
        <w:t>of</w:t>
      </w:r>
      <w:r w:rsidRPr="00271701">
        <w:rPr>
          <w:rFonts w:eastAsia="Calibri"/>
          <w:spacing w:val="-2"/>
        </w:rPr>
        <w:t xml:space="preserve"> </w:t>
      </w:r>
      <w:r w:rsidRPr="00271701">
        <w:rPr>
          <w:rFonts w:eastAsia="Calibri"/>
        </w:rPr>
        <w:t>securities</w:t>
      </w:r>
      <w:r w:rsidRPr="00271701">
        <w:rPr>
          <w:rFonts w:eastAsia="Calibri"/>
          <w:spacing w:val="1"/>
        </w:rPr>
        <w:t xml:space="preserve"> </w:t>
      </w:r>
      <w:r w:rsidRPr="00271701">
        <w:rPr>
          <w:rFonts w:eastAsia="Calibri"/>
        </w:rPr>
        <w:t>are considered for investment, per</w:t>
      </w:r>
      <w:r w:rsidRPr="00271701">
        <w:rPr>
          <w:rFonts w:eastAsia="Calibri"/>
          <w:spacing w:val="-2"/>
        </w:rPr>
        <w:t xml:space="preserve"> </w:t>
      </w:r>
      <w:r w:rsidRPr="00271701">
        <w:rPr>
          <w:rFonts w:eastAsia="Calibri"/>
        </w:rPr>
        <w:t>Oregon state</w:t>
      </w:r>
      <w:r w:rsidRPr="00271701">
        <w:rPr>
          <w:rFonts w:eastAsia="Calibri"/>
          <w:spacing w:val="-2"/>
        </w:rPr>
        <w:t xml:space="preserve"> </w:t>
      </w:r>
      <w:r w:rsidRPr="00271701">
        <w:rPr>
          <w:rFonts w:eastAsia="Calibri"/>
        </w:rPr>
        <w:t>statute</w:t>
      </w:r>
      <w:r w:rsidRPr="00271701">
        <w:rPr>
          <w:rFonts w:eastAsia="Calibri"/>
          <w:spacing w:val="-2"/>
        </w:rPr>
        <w:t xml:space="preserve"> </w:t>
      </w:r>
      <w:r w:rsidRPr="00271701">
        <w:rPr>
          <w:rFonts w:eastAsia="Calibri"/>
        </w:rPr>
        <w:t>they</w:t>
      </w:r>
      <w:r w:rsidRPr="00271701">
        <w:rPr>
          <w:rFonts w:eastAsia="Calibri"/>
          <w:spacing w:val="61"/>
        </w:rPr>
        <w:t xml:space="preserve"> </w:t>
      </w:r>
      <w:r w:rsidRPr="00271701">
        <w:rPr>
          <w:rFonts w:eastAsia="Calibri"/>
        </w:rPr>
        <w:t>will not</w:t>
      </w:r>
      <w:r w:rsidRPr="00271701">
        <w:rPr>
          <w:rFonts w:eastAsia="Calibri"/>
          <w:spacing w:val="-2"/>
        </w:rPr>
        <w:t xml:space="preserve"> </w:t>
      </w:r>
      <w:r w:rsidRPr="00271701">
        <w:rPr>
          <w:rFonts w:eastAsia="Calibri"/>
        </w:rPr>
        <w:t>be</w:t>
      </w:r>
      <w:r w:rsidRPr="00271701">
        <w:rPr>
          <w:rFonts w:eastAsia="Calibri"/>
          <w:spacing w:val="-2"/>
        </w:rPr>
        <w:t xml:space="preserve"> </w:t>
      </w:r>
      <w:r w:rsidRPr="00271701">
        <w:rPr>
          <w:rFonts w:eastAsia="Calibri"/>
        </w:rPr>
        <w:t>eligible for</w:t>
      </w:r>
      <w:r w:rsidRPr="00271701">
        <w:rPr>
          <w:rFonts w:eastAsia="Calibri"/>
          <w:spacing w:val="-3"/>
        </w:rPr>
        <w:t xml:space="preserve"> </w:t>
      </w:r>
      <w:r w:rsidRPr="00271701">
        <w:rPr>
          <w:rFonts w:eastAsia="Calibri"/>
        </w:rPr>
        <w:t>investment until this</w:t>
      </w:r>
      <w:r w:rsidRPr="00271701">
        <w:rPr>
          <w:rFonts w:eastAsia="Calibri"/>
          <w:spacing w:val="-3"/>
        </w:rPr>
        <w:t xml:space="preserve"> </w:t>
      </w:r>
      <w:r w:rsidRPr="00271701">
        <w:rPr>
          <w:rFonts w:eastAsia="Calibri"/>
        </w:rPr>
        <w:t>Policy</w:t>
      </w:r>
      <w:r w:rsidRPr="00271701">
        <w:rPr>
          <w:rFonts w:eastAsia="Calibri"/>
          <w:spacing w:val="-2"/>
        </w:rPr>
        <w:t xml:space="preserve"> </w:t>
      </w:r>
      <w:r w:rsidRPr="00271701">
        <w:rPr>
          <w:rFonts w:eastAsia="Calibri"/>
        </w:rPr>
        <w:t>has</w:t>
      </w:r>
      <w:r w:rsidRPr="00271701">
        <w:rPr>
          <w:rFonts w:eastAsia="Calibri"/>
          <w:spacing w:val="-2"/>
        </w:rPr>
        <w:t xml:space="preserve"> </w:t>
      </w:r>
      <w:r w:rsidRPr="00271701">
        <w:rPr>
          <w:rFonts w:eastAsia="Calibri"/>
        </w:rPr>
        <w:t>been amended and</w:t>
      </w:r>
      <w:r w:rsidRPr="00271701">
        <w:rPr>
          <w:rFonts w:eastAsia="Calibri"/>
          <w:spacing w:val="-2"/>
        </w:rPr>
        <w:t xml:space="preserve"> the</w:t>
      </w:r>
      <w:r w:rsidRPr="00271701">
        <w:rPr>
          <w:rFonts w:eastAsia="Calibri"/>
        </w:rPr>
        <w:t xml:space="preserve"> amended</w:t>
      </w:r>
      <w:r w:rsidRPr="00271701">
        <w:rPr>
          <w:rFonts w:eastAsia="Calibri"/>
          <w:spacing w:val="53"/>
        </w:rPr>
        <w:t xml:space="preserve"> </w:t>
      </w:r>
      <w:r w:rsidRPr="00271701">
        <w:rPr>
          <w:rFonts w:eastAsia="Calibri"/>
        </w:rPr>
        <w:t>version adopted by the City of Madras City Council.</w:t>
      </w:r>
    </w:p>
    <w:p w14:paraId="4862536F" w14:textId="77777777" w:rsidR="00271701" w:rsidRPr="00C46605" w:rsidRDefault="00271701" w:rsidP="00E726B1">
      <w:pPr>
        <w:pStyle w:val="InvList1"/>
      </w:pPr>
      <w:bookmarkStart w:id="55" w:name="_Toc427223733"/>
      <w:r w:rsidRPr="00C46605">
        <w:t>Prohibited Investments</w:t>
      </w:r>
      <w:bookmarkEnd w:id="55"/>
    </w:p>
    <w:p w14:paraId="7F279CCA" w14:textId="77777777" w:rsidR="00271701" w:rsidRPr="006D49D5" w:rsidRDefault="00271701" w:rsidP="00F720ED">
      <w:pPr>
        <w:pStyle w:val="ListParagraph"/>
        <w:numPr>
          <w:ilvl w:val="0"/>
          <w:numId w:val="34"/>
        </w:numPr>
        <w:spacing w:after="120" w:line="240" w:lineRule="auto"/>
        <w:contextualSpacing w:val="0"/>
        <w:rPr>
          <w:rStyle w:val="InvListAChar"/>
        </w:rPr>
      </w:pPr>
      <w:r w:rsidRPr="006D49D5">
        <w:rPr>
          <w:rStyle w:val="InvListAChar"/>
        </w:rPr>
        <w:t>Private Placement or “144A” Securities</w:t>
      </w:r>
    </w:p>
    <w:p w14:paraId="2DB6FEEC" w14:textId="56A4FC22" w:rsidR="00271701" w:rsidRPr="00271701" w:rsidRDefault="00271701" w:rsidP="006D49D5">
      <w:pPr>
        <w:ind w:left="1440"/>
        <w:rPr>
          <w:rFonts w:eastAsia="Calibri"/>
        </w:rPr>
      </w:pPr>
      <w:r w:rsidRPr="00271701">
        <w:rPr>
          <w:rFonts w:eastAsia="Calibri" w:cs="Calibri"/>
        </w:rPr>
        <w:t>Private placement</w:t>
      </w:r>
      <w:r w:rsidRPr="00271701">
        <w:rPr>
          <w:rFonts w:eastAsia="Calibri" w:cs="Calibri"/>
          <w:spacing w:val="-2"/>
        </w:rPr>
        <w:t xml:space="preserve"> </w:t>
      </w:r>
      <w:r w:rsidRPr="00271701">
        <w:rPr>
          <w:rFonts w:eastAsia="Calibri" w:cs="Calibri"/>
        </w:rPr>
        <w:t>or</w:t>
      </w:r>
      <w:r w:rsidRPr="00271701">
        <w:rPr>
          <w:rFonts w:eastAsia="Calibri" w:cs="Calibri"/>
          <w:spacing w:val="-3"/>
        </w:rPr>
        <w:t xml:space="preserve"> </w:t>
      </w:r>
      <w:r w:rsidRPr="00271701">
        <w:rPr>
          <w:rFonts w:eastAsia="Calibri" w:cs="Calibri"/>
        </w:rPr>
        <w:t>“144A” securities</w:t>
      </w:r>
      <w:r w:rsidRPr="00271701">
        <w:rPr>
          <w:rFonts w:eastAsia="Calibri" w:cs="Calibri"/>
          <w:spacing w:val="-3"/>
        </w:rPr>
        <w:t xml:space="preserve"> </w:t>
      </w:r>
      <w:r w:rsidRPr="00271701">
        <w:rPr>
          <w:rFonts w:eastAsia="Calibri" w:cs="Calibri"/>
        </w:rPr>
        <w:t>are</w:t>
      </w:r>
      <w:r w:rsidRPr="00271701">
        <w:rPr>
          <w:rFonts w:eastAsia="Calibri" w:cs="Calibri"/>
          <w:spacing w:val="1"/>
        </w:rPr>
        <w:t xml:space="preserve"> </w:t>
      </w:r>
      <w:r w:rsidRPr="00271701">
        <w:rPr>
          <w:rFonts w:eastAsia="Calibri" w:cs="Calibri"/>
        </w:rPr>
        <w:t xml:space="preserve">not </w:t>
      </w:r>
      <w:r w:rsidRPr="00271701">
        <w:rPr>
          <w:rFonts w:eastAsia="Calibri" w:cs="Calibri"/>
          <w:spacing w:val="-2"/>
        </w:rPr>
        <w:t>allowed</w:t>
      </w:r>
      <w:r w:rsidR="00C46605">
        <w:rPr>
          <w:rFonts w:eastAsia="Calibri" w:cs="Calibri"/>
          <w:spacing w:val="-2"/>
        </w:rPr>
        <w:t xml:space="preserve">. </w:t>
      </w:r>
      <w:r w:rsidRPr="00271701">
        <w:rPr>
          <w:rFonts w:eastAsia="Calibri"/>
        </w:rPr>
        <w:t>For purposes</w:t>
      </w:r>
      <w:r w:rsidRPr="00271701">
        <w:rPr>
          <w:rFonts w:eastAsia="Calibri"/>
          <w:spacing w:val="-2"/>
        </w:rPr>
        <w:t xml:space="preserve"> </w:t>
      </w:r>
      <w:r w:rsidRPr="00271701">
        <w:rPr>
          <w:rFonts w:eastAsia="Calibri"/>
        </w:rPr>
        <w:t xml:space="preserve">of </w:t>
      </w:r>
      <w:r w:rsidRPr="00271701">
        <w:rPr>
          <w:rFonts w:eastAsia="Calibri"/>
          <w:spacing w:val="-2"/>
        </w:rPr>
        <w:t>the</w:t>
      </w:r>
      <w:r w:rsidRPr="00271701">
        <w:rPr>
          <w:rFonts w:eastAsia="Calibri"/>
        </w:rPr>
        <w:t xml:space="preserve"> policy,</w:t>
      </w:r>
      <w:r w:rsidRPr="00271701">
        <w:rPr>
          <w:rFonts w:eastAsia="Calibri"/>
          <w:spacing w:val="69"/>
        </w:rPr>
        <w:t xml:space="preserve"> </w:t>
      </w:r>
      <w:r w:rsidRPr="00271701">
        <w:rPr>
          <w:rFonts w:eastAsia="Calibri"/>
        </w:rPr>
        <w:t>SEC Rule 144A securities are defined to</w:t>
      </w:r>
      <w:r w:rsidRPr="00271701">
        <w:rPr>
          <w:rFonts w:eastAsia="Calibri"/>
          <w:spacing w:val="2"/>
        </w:rPr>
        <w:t xml:space="preserve"> </w:t>
      </w:r>
      <w:r w:rsidRPr="00271701">
        <w:rPr>
          <w:rFonts w:eastAsia="Calibri"/>
        </w:rPr>
        <w:t>include</w:t>
      </w:r>
      <w:r w:rsidRPr="00271701">
        <w:rPr>
          <w:rFonts w:eastAsia="Calibri"/>
          <w:spacing w:val="-2"/>
        </w:rPr>
        <w:t xml:space="preserve"> </w:t>
      </w:r>
      <w:r w:rsidRPr="00271701">
        <w:rPr>
          <w:rFonts w:eastAsia="Calibri"/>
        </w:rPr>
        <w:t>commercial paper</w:t>
      </w:r>
      <w:r w:rsidRPr="00271701">
        <w:rPr>
          <w:rFonts w:eastAsia="Calibri"/>
          <w:spacing w:val="1"/>
        </w:rPr>
        <w:t xml:space="preserve"> </w:t>
      </w:r>
      <w:r w:rsidRPr="00271701">
        <w:rPr>
          <w:rFonts w:eastAsia="Calibri"/>
        </w:rPr>
        <w:t xml:space="preserve">privately </w:t>
      </w:r>
      <w:r w:rsidRPr="00271701">
        <w:rPr>
          <w:rFonts w:eastAsia="Calibri"/>
          <w:spacing w:val="-2"/>
        </w:rPr>
        <w:t>placed</w:t>
      </w:r>
      <w:r w:rsidRPr="00271701">
        <w:rPr>
          <w:rFonts w:eastAsia="Calibri"/>
          <w:spacing w:val="67"/>
        </w:rPr>
        <w:t xml:space="preserve"> </w:t>
      </w:r>
      <w:r w:rsidRPr="00271701">
        <w:rPr>
          <w:rFonts w:eastAsia="Calibri"/>
        </w:rPr>
        <w:t>under section</w:t>
      </w:r>
      <w:r w:rsidRPr="00271701">
        <w:rPr>
          <w:rFonts w:eastAsia="Calibri"/>
          <w:spacing w:val="-2"/>
        </w:rPr>
        <w:t xml:space="preserve"> </w:t>
      </w:r>
      <w:r w:rsidRPr="00271701">
        <w:rPr>
          <w:rFonts w:eastAsia="Calibri"/>
        </w:rPr>
        <w:t>4(a)(2)</w:t>
      </w:r>
      <w:r w:rsidRPr="00271701">
        <w:rPr>
          <w:rFonts w:eastAsia="Calibri"/>
          <w:spacing w:val="-2"/>
        </w:rPr>
        <w:t xml:space="preserve"> </w:t>
      </w:r>
      <w:r w:rsidRPr="00271701">
        <w:rPr>
          <w:rFonts w:eastAsia="Calibri"/>
        </w:rPr>
        <w:t xml:space="preserve">of </w:t>
      </w:r>
      <w:r w:rsidRPr="00271701">
        <w:rPr>
          <w:rFonts w:eastAsia="Calibri"/>
          <w:spacing w:val="-2"/>
        </w:rPr>
        <w:t xml:space="preserve">the </w:t>
      </w:r>
      <w:r w:rsidRPr="00271701">
        <w:rPr>
          <w:rFonts w:eastAsia="Calibri"/>
        </w:rPr>
        <w:t>Securities</w:t>
      </w:r>
      <w:r w:rsidRPr="00271701">
        <w:rPr>
          <w:rFonts w:eastAsia="Calibri"/>
          <w:spacing w:val="-2"/>
        </w:rPr>
        <w:t xml:space="preserve"> </w:t>
      </w:r>
      <w:r w:rsidRPr="00271701">
        <w:rPr>
          <w:rFonts w:eastAsia="Calibri"/>
        </w:rPr>
        <w:t>Act</w:t>
      </w:r>
      <w:r w:rsidRPr="00271701">
        <w:rPr>
          <w:rFonts w:eastAsia="Calibri"/>
          <w:spacing w:val="-2"/>
        </w:rPr>
        <w:t xml:space="preserve"> </w:t>
      </w:r>
      <w:r w:rsidRPr="00271701">
        <w:rPr>
          <w:rFonts w:eastAsia="Calibri"/>
        </w:rPr>
        <w:t>of</w:t>
      </w:r>
      <w:r w:rsidRPr="00271701">
        <w:rPr>
          <w:rFonts w:eastAsia="Calibri"/>
          <w:spacing w:val="-2"/>
        </w:rPr>
        <w:t xml:space="preserve"> </w:t>
      </w:r>
      <w:r w:rsidRPr="00271701">
        <w:rPr>
          <w:rFonts w:eastAsia="Calibri"/>
        </w:rPr>
        <w:t>1933.</w:t>
      </w:r>
    </w:p>
    <w:p w14:paraId="605E8238" w14:textId="77777777" w:rsidR="00271701" w:rsidRPr="006D49D5" w:rsidRDefault="00271701" w:rsidP="00F720ED">
      <w:pPr>
        <w:pStyle w:val="ListParagraph"/>
        <w:numPr>
          <w:ilvl w:val="0"/>
          <w:numId w:val="34"/>
        </w:numPr>
        <w:spacing w:after="120" w:line="240" w:lineRule="auto"/>
        <w:contextualSpacing w:val="0"/>
        <w:rPr>
          <w:rStyle w:val="InvListAChar"/>
        </w:rPr>
      </w:pPr>
      <w:bookmarkStart w:id="56" w:name="_Toc427223734"/>
      <w:r w:rsidRPr="006D49D5">
        <w:rPr>
          <w:rStyle w:val="InvListAChar"/>
        </w:rPr>
        <w:t>US Agency Mortgage-backed Securities</w:t>
      </w:r>
      <w:bookmarkEnd w:id="56"/>
    </w:p>
    <w:p w14:paraId="24B67A0F" w14:textId="77777777" w:rsidR="00271701" w:rsidRPr="00271701" w:rsidRDefault="00271701" w:rsidP="006D49D5">
      <w:pPr>
        <w:ind w:left="1440"/>
        <w:rPr>
          <w:rFonts w:eastAsia="Calibri"/>
        </w:rPr>
      </w:pPr>
      <w:r w:rsidRPr="00271701">
        <w:rPr>
          <w:rFonts w:eastAsia="Calibri"/>
        </w:rPr>
        <w:t>US agency</w:t>
      </w:r>
      <w:r w:rsidRPr="00271701">
        <w:rPr>
          <w:rFonts w:eastAsia="Calibri"/>
          <w:spacing w:val="-2"/>
        </w:rPr>
        <w:t xml:space="preserve"> </w:t>
      </w:r>
      <w:r w:rsidRPr="00271701">
        <w:rPr>
          <w:rFonts w:eastAsia="Calibri"/>
        </w:rPr>
        <w:t>mortgage-backed securities such as</w:t>
      </w:r>
      <w:r w:rsidRPr="00271701">
        <w:rPr>
          <w:rFonts w:eastAsia="Calibri"/>
          <w:spacing w:val="-3"/>
        </w:rPr>
        <w:t xml:space="preserve"> </w:t>
      </w:r>
      <w:r w:rsidRPr="00271701">
        <w:rPr>
          <w:rFonts w:eastAsia="Calibri"/>
        </w:rPr>
        <w:t>those</w:t>
      </w:r>
      <w:r w:rsidRPr="00271701">
        <w:rPr>
          <w:rFonts w:eastAsia="Calibri"/>
          <w:spacing w:val="1"/>
        </w:rPr>
        <w:t xml:space="preserve"> </w:t>
      </w:r>
      <w:r w:rsidRPr="00271701">
        <w:rPr>
          <w:rFonts w:eastAsia="Calibri"/>
        </w:rPr>
        <w:t>securities issued by</w:t>
      </w:r>
      <w:r w:rsidRPr="00271701">
        <w:rPr>
          <w:rFonts w:eastAsia="Calibri"/>
          <w:spacing w:val="-2"/>
        </w:rPr>
        <w:t xml:space="preserve"> </w:t>
      </w:r>
      <w:r w:rsidRPr="00271701">
        <w:rPr>
          <w:rFonts w:eastAsia="Calibri"/>
        </w:rPr>
        <w:t xml:space="preserve">FNMA </w:t>
      </w:r>
      <w:r w:rsidRPr="00271701">
        <w:rPr>
          <w:rFonts w:eastAsia="Calibri"/>
          <w:spacing w:val="-2"/>
        </w:rPr>
        <w:t>and</w:t>
      </w:r>
      <w:r w:rsidRPr="00271701">
        <w:rPr>
          <w:rFonts w:eastAsia="Calibri"/>
          <w:spacing w:val="71"/>
        </w:rPr>
        <w:t xml:space="preserve"> </w:t>
      </w:r>
      <w:r w:rsidRPr="00271701">
        <w:rPr>
          <w:rFonts w:eastAsia="Calibri"/>
        </w:rPr>
        <w:t>FHLMC are not allowed.</w:t>
      </w:r>
    </w:p>
    <w:p w14:paraId="07755184" w14:textId="77777777" w:rsidR="00271701" w:rsidRPr="006D49D5" w:rsidRDefault="00271701" w:rsidP="00F720ED">
      <w:pPr>
        <w:pStyle w:val="ListParagraph"/>
        <w:numPr>
          <w:ilvl w:val="0"/>
          <w:numId w:val="34"/>
        </w:numPr>
        <w:spacing w:after="120" w:line="240" w:lineRule="auto"/>
        <w:contextualSpacing w:val="0"/>
        <w:rPr>
          <w:rStyle w:val="InvListAChar"/>
        </w:rPr>
      </w:pPr>
      <w:bookmarkStart w:id="57" w:name="_Toc427223735"/>
      <w:r w:rsidRPr="006D49D5">
        <w:rPr>
          <w:rStyle w:val="InvListAChar"/>
        </w:rPr>
        <w:t>Securities Lending</w:t>
      </w:r>
      <w:bookmarkEnd w:id="57"/>
    </w:p>
    <w:p w14:paraId="3AC4F40B" w14:textId="77777777" w:rsidR="00271701" w:rsidRPr="00271701" w:rsidRDefault="00271701" w:rsidP="006D49D5">
      <w:pPr>
        <w:ind w:left="1440"/>
        <w:rPr>
          <w:rFonts w:eastAsia="Calibri"/>
        </w:rPr>
      </w:pPr>
      <w:r w:rsidRPr="00271701">
        <w:rPr>
          <w:rFonts w:eastAsia="Calibri"/>
        </w:rPr>
        <w:t>The</w:t>
      </w:r>
      <w:r w:rsidRPr="00271701">
        <w:rPr>
          <w:rFonts w:eastAsia="Calibri"/>
          <w:spacing w:val="1"/>
        </w:rPr>
        <w:t xml:space="preserve"> </w:t>
      </w:r>
      <w:r w:rsidRPr="00271701">
        <w:rPr>
          <w:rFonts w:eastAsia="Calibri"/>
        </w:rPr>
        <w:t>City of Madras</w:t>
      </w:r>
      <w:r w:rsidRPr="00271701">
        <w:rPr>
          <w:rFonts w:eastAsia="Calibri"/>
          <w:spacing w:val="-2"/>
        </w:rPr>
        <w:t xml:space="preserve"> </w:t>
      </w:r>
      <w:r w:rsidRPr="00271701">
        <w:rPr>
          <w:rFonts w:eastAsia="Calibri"/>
        </w:rPr>
        <w:t>shall not lend</w:t>
      </w:r>
      <w:r w:rsidRPr="00271701">
        <w:rPr>
          <w:rFonts w:eastAsia="Calibri"/>
          <w:spacing w:val="-2"/>
        </w:rPr>
        <w:t xml:space="preserve"> </w:t>
      </w:r>
      <w:r w:rsidRPr="00271701">
        <w:rPr>
          <w:rFonts w:eastAsia="Calibri"/>
        </w:rPr>
        <w:t>securities</w:t>
      </w:r>
      <w:r w:rsidRPr="00271701">
        <w:rPr>
          <w:rFonts w:eastAsia="Calibri"/>
          <w:spacing w:val="1"/>
        </w:rPr>
        <w:t xml:space="preserve"> </w:t>
      </w:r>
      <w:r w:rsidRPr="00271701">
        <w:rPr>
          <w:rFonts w:eastAsia="Calibri"/>
        </w:rPr>
        <w:t>nor directly</w:t>
      </w:r>
      <w:r w:rsidRPr="00271701">
        <w:rPr>
          <w:rFonts w:eastAsia="Calibri"/>
          <w:spacing w:val="-2"/>
        </w:rPr>
        <w:t xml:space="preserve"> </w:t>
      </w:r>
      <w:r w:rsidRPr="00271701">
        <w:rPr>
          <w:rFonts w:eastAsia="Calibri"/>
        </w:rPr>
        <w:t>participate in a</w:t>
      </w:r>
      <w:r w:rsidRPr="00271701">
        <w:rPr>
          <w:rFonts w:eastAsia="Calibri"/>
          <w:spacing w:val="55"/>
        </w:rPr>
        <w:t xml:space="preserve"> </w:t>
      </w:r>
      <w:r w:rsidRPr="00271701">
        <w:rPr>
          <w:rFonts w:eastAsia="Calibri"/>
        </w:rPr>
        <w:t>securities</w:t>
      </w:r>
      <w:r w:rsidRPr="00271701">
        <w:rPr>
          <w:rFonts w:eastAsia="Calibri"/>
          <w:spacing w:val="-3"/>
        </w:rPr>
        <w:t xml:space="preserve"> </w:t>
      </w:r>
      <w:r w:rsidRPr="00271701">
        <w:rPr>
          <w:rFonts w:eastAsia="Calibri"/>
        </w:rPr>
        <w:t>lending program.</w:t>
      </w:r>
    </w:p>
    <w:p w14:paraId="2EBC5E4C" w14:textId="77777777" w:rsidR="00271701" w:rsidRPr="00C46605" w:rsidRDefault="00271701" w:rsidP="00E726B1">
      <w:pPr>
        <w:pStyle w:val="InvList1"/>
      </w:pPr>
      <w:bookmarkStart w:id="58" w:name="_Toc427223736"/>
      <w:r w:rsidRPr="00C46605">
        <w:t>Demand Deposits and Time Deposits</w:t>
      </w:r>
      <w:bookmarkEnd w:id="58"/>
    </w:p>
    <w:p w14:paraId="0B7A452E" w14:textId="77777777" w:rsidR="00271701" w:rsidRPr="009D5350" w:rsidRDefault="00271701" w:rsidP="00DB2E64">
      <w:pPr>
        <w:pStyle w:val="InvListA"/>
        <w:numPr>
          <w:ilvl w:val="0"/>
          <w:numId w:val="54"/>
        </w:numPr>
      </w:pPr>
      <w:r w:rsidRPr="009D5350">
        <w:t>All demand deposits and time deposits (Examples of time deposits are: certificates of deposit and savings accounts) shall be held in qualified Oregon depositories in</w:t>
      </w:r>
      <w:r w:rsidRPr="00DB2E64">
        <w:rPr>
          <w:spacing w:val="45"/>
        </w:rPr>
        <w:t xml:space="preserve"> </w:t>
      </w:r>
      <w:r w:rsidRPr="009D5350">
        <w:t>accordance with ORS</w:t>
      </w:r>
      <w:r w:rsidRPr="00DB2E64">
        <w:rPr>
          <w:spacing w:val="-2"/>
        </w:rPr>
        <w:t xml:space="preserve"> </w:t>
      </w:r>
      <w:r w:rsidRPr="009D5350">
        <w:t>Chapter</w:t>
      </w:r>
      <w:r w:rsidRPr="00DB2E64">
        <w:rPr>
          <w:spacing w:val="-2"/>
        </w:rPr>
        <w:t xml:space="preserve"> </w:t>
      </w:r>
      <w:r w:rsidRPr="009D5350">
        <w:t>295.</w:t>
      </w:r>
    </w:p>
    <w:p w14:paraId="1F066D57" w14:textId="77777777" w:rsidR="00271701" w:rsidRPr="009D5350" w:rsidRDefault="00271701" w:rsidP="00DB2E64">
      <w:pPr>
        <w:pStyle w:val="InvListA"/>
      </w:pPr>
      <w:r w:rsidRPr="009D5350">
        <w:t>Demand deposits in qualified depository institutions are considered cash vehicles</w:t>
      </w:r>
      <w:r w:rsidRPr="009D5350">
        <w:rPr>
          <w:spacing w:val="49"/>
        </w:rPr>
        <w:t xml:space="preserve"> </w:t>
      </w:r>
      <w:r w:rsidRPr="009D5350">
        <w:t>and not investments</w:t>
      </w:r>
      <w:r w:rsidRPr="009D5350">
        <w:rPr>
          <w:spacing w:val="1"/>
        </w:rPr>
        <w:t xml:space="preserve"> </w:t>
      </w:r>
      <w:r w:rsidRPr="009D5350">
        <w:t>and are therefore</w:t>
      </w:r>
      <w:r w:rsidRPr="009D5350">
        <w:rPr>
          <w:spacing w:val="-2"/>
        </w:rPr>
        <w:t xml:space="preserve"> </w:t>
      </w:r>
      <w:r w:rsidRPr="009D5350">
        <w:t>outside</w:t>
      </w:r>
      <w:r w:rsidRPr="009D5350">
        <w:rPr>
          <w:spacing w:val="-2"/>
        </w:rPr>
        <w:t xml:space="preserve"> </w:t>
      </w:r>
      <w:r w:rsidRPr="009D5350">
        <w:t>the scope and restrictions of</w:t>
      </w:r>
      <w:r w:rsidRPr="009D5350">
        <w:rPr>
          <w:spacing w:val="-3"/>
        </w:rPr>
        <w:t xml:space="preserve"> </w:t>
      </w:r>
      <w:r w:rsidRPr="009D5350">
        <w:t>this</w:t>
      </w:r>
      <w:r w:rsidRPr="009D5350">
        <w:rPr>
          <w:spacing w:val="45"/>
        </w:rPr>
        <w:t xml:space="preserve"> </w:t>
      </w:r>
      <w:r w:rsidRPr="009D5350">
        <w:t>policy.</w:t>
      </w:r>
      <w:r w:rsidRPr="009D5350">
        <w:rPr>
          <w:spacing w:val="46"/>
        </w:rPr>
        <w:t xml:space="preserve"> </w:t>
      </w:r>
      <w:r w:rsidRPr="009D5350">
        <w:t>Pursuant</w:t>
      </w:r>
      <w:r w:rsidRPr="009D5350">
        <w:rPr>
          <w:spacing w:val="-2"/>
        </w:rPr>
        <w:t xml:space="preserve"> </w:t>
      </w:r>
      <w:r w:rsidRPr="009D5350">
        <w:t>to</w:t>
      </w:r>
      <w:r w:rsidRPr="009D5350">
        <w:rPr>
          <w:spacing w:val="1"/>
        </w:rPr>
        <w:t xml:space="preserve"> </w:t>
      </w:r>
      <w:r w:rsidRPr="009D5350">
        <w:t>ORS</w:t>
      </w:r>
      <w:r w:rsidRPr="009D5350">
        <w:rPr>
          <w:spacing w:val="-3"/>
        </w:rPr>
        <w:t xml:space="preserve"> </w:t>
      </w:r>
      <w:r w:rsidRPr="009D5350">
        <w:t>294.035(3)(d),</w:t>
      </w:r>
      <w:r w:rsidRPr="009D5350">
        <w:rPr>
          <w:spacing w:val="-2"/>
        </w:rPr>
        <w:t xml:space="preserve"> </w:t>
      </w:r>
      <w:r w:rsidRPr="009D5350">
        <w:t>time deposits,</w:t>
      </w:r>
      <w:r w:rsidRPr="009D5350">
        <w:rPr>
          <w:spacing w:val="-2"/>
        </w:rPr>
        <w:t xml:space="preserve"> </w:t>
      </w:r>
      <w:r w:rsidRPr="009D5350">
        <w:t>certificates</w:t>
      </w:r>
      <w:r w:rsidRPr="009D5350">
        <w:rPr>
          <w:spacing w:val="-2"/>
        </w:rPr>
        <w:t xml:space="preserve"> </w:t>
      </w:r>
      <w:r w:rsidRPr="009D5350">
        <w:t>of deposit</w:t>
      </w:r>
      <w:r w:rsidRPr="009D5350">
        <w:rPr>
          <w:spacing w:val="-2"/>
        </w:rPr>
        <w:t xml:space="preserve"> </w:t>
      </w:r>
      <w:r w:rsidRPr="009D5350">
        <w:t>and</w:t>
      </w:r>
      <w:r w:rsidRPr="009D5350">
        <w:rPr>
          <w:spacing w:val="47"/>
        </w:rPr>
        <w:t xml:space="preserve"> </w:t>
      </w:r>
      <w:r w:rsidRPr="009D5350">
        <w:t>savings accounts</w:t>
      </w:r>
      <w:r w:rsidRPr="009D5350">
        <w:rPr>
          <w:spacing w:val="-2"/>
        </w:rPr>
        <w:t xml:space="preserve"> </w:t>
      </w:r>
      <w:r w:rsidRPr="009D5350">
        <w:t>are</w:t>
      </w:r>
      <w:r w:rsidRPr="009D5350">
        <w:rPr>
          <w:spacing w:val="-2"/>
        </w:rPr>
        <w:t xml:space="preserve"> </w:t>
      </w:r>
      <w:r w:rsidRPr="009D5350">
        <w:t>considered investments</w:t>
      </w:r>
      <w:r w:rsidRPr="009D5350">
        <w:rPr>
          <w:spacing w:val="-3"/>
        </w:rPr>
        <w:t xml:space="preserve"> </w:t>
      </w:r>
      <w:r w:rsidRPr="009D5350">
        <w:t>and</w:t>
      </w:r>
      <w:r w:rsidRPr="009D5350">
        <w:rPr>
          <w:spacing w:val="-2"/>
        </w:rPr>
        <w:t xml:space="preserve"> </w:t>
      </w:r>
      <w:r w:rsidRPr="009D5350">
        <w:t>within the scope</w:t>
      </w:r>
      <w:r w:rsidRPr="009D5350">
        <w:rPr>
          <w:spacing w:val="-2"/>
        </w:rPr>
        <w:t xml:space="preserve"> </w:t>
      </w:r>
      <w:r w:rsidRPr="009D5350">
        <w:t>of this</w:t>
      </w:r>
      <w:r w:rsidRPr="009D5350">
        <w:rPr>
          <w:spacing w:val="-3"/>
        </w:rPr>
        <w:t xml:space="preserve"> </w:t>
      </w:r>
      <w:r w:rsidRPr="009D5350">
        <w:t>policy.</w:t>
      </w:r>
    </w:p>
    <w:p w14:paraId="3751C362" w14:textId="77777777" w:rsidR="00271701" w:rsidRPr="00C46605" w:rsidRDefault="00271701" w:rsidP="00E726B1">
      <w:pPr>
        <w:pStyle w:val="InvList1"/>
      </w:pPr>
      <w:bookmarkStart w:id="59" w:name="_Toc427223737"/>
      <w:r w:rsidRPr="00C46605">
        <w:t>Repurchase Agreements</w:t>
      </w:r>
      <w:bookmarkEnd w:id="59"/>
    </w:p>
    <w:p w14:paraId="56C14E28" w14:textId="77777777" w:rsidR="00271701" w:rsidRPr="000066F6" w:rsidRDefault="00271701" w:rsidP="00F720ED">
      <w:pPr>
        <w:pStyle w:val="ListParagraph"/>
        <w:numPr>
          <w:ilvl w:val="0"/>
          <w:numId w:val="35"/>
        </w:numPr>
        <w:spacing w:after="120" w:line="240" w:lineRule="auto"/>
        <w:contextualSpacing w:val="0"/>
        <w:rPr>
          <w:rStyle w:val="InvListAChar"/>
        </w:rPr>
      </w:pPr>
      <w:r w:rsidRPr="000066F6">
        <w:rPr>
          <w:rStyle w:val="InvListAChar"/>
        </w:rPr>
        <w:t>ORS 294.035 (3)(j) requires repurchase agreement collateral to be limited in maturity to three years and priced according to percentages prescribed by written policy of the Oregon Investment Council or the Oregon Short Term Fund Board.</w:t>
      </w:r>
    </w:p>
    <w:p w14:paraId="50E04047" w14:textId="77777777" w:rsidR="00271701" w:rsidRPr="000066F6" w:rsidRDefault="00271701" w:rsidP="00F720ED">
      <w:pPr>
        <w:pStyle w:val="ListParagraph"/>
        <w:numPr>
          <w:ilvl w:val="0"/>
          <w:numId w:val="35"/>
        </w:numPr>
        <w:spacing w:after="120" w:line="240" w:lineRule="auto"/>
        <w:contextualSpacing w:val="0"/>
        <w:rPr>
          <w:rStyle w:val="InvListAChar"/>
        </w:rPr>
      </w:pPr>
      <w:r w:rsidRPr="000066F6">
        <w:rPr>
          <w:rStyle w:val="InvListAChar"/>
        </w:rPr>
        <w:t>ORS 294.135 (2) limits the maximum term of any repurchase agreement to 90 days.</w:t>
      </w:r>
    </w:p>
    <w:p w14:paraId="460EC546" w14:textId="77777777" w:rsidR="00271701" w:rsidRPr="000066F6" w:rsidRDefault="00271701" w:rsidP="00F720ED">
      <w:pPr>
        <w:pStyle w:val="ListParagraph"/>
        <w:numPr>
          <w:ilvl w:val="0"/>
          <w:numId w:val="35"/>
        </w:numPr>
        <w:spacing w:after="120" w:line="240" w:lineRule="auto"/>
        <w:contextualSpacing w:val="0"/>
        <w:rPr>
          <w:rStyle w:val="InvListAChar"/>
        </w:rPr>
      </w:pPr>
      <w:r w:rsidRPr="000066F6">
        <w:rPr>
          <w:rStyle w:val="InvListAChar"/>
        </w:rPr>
        <w:t>On March 12, 1996, the OSTF Board adopted the following margins:</w:t>
      </w:r>
    </w:p>
    <w:p w14:paraId="3FB2F455" w14:textId="77777777" w:rsidR="00271701" w:rsidRPr="000066F6" w:rsidRDefault="00271701" w:rsidP="00F720ED">
      <w:pPr>
        <w:pStyle w:val="ListParagraph"/>
        <w:numPr>
          <w:ilvl w:val="0"/>
          <w:numId w:val="35"/>
        </w:numPr>
        <w:spacing w:after="120" w:line="240" w:lineRule="auto"/>
        <w:contextualSpacing w:val="0"/>
        <w:rPr>
          <w:rStyle w:val="InvListAChar"/>
        </w:rPr>
      </w:pPr>
      <w:r w:rsidRPr="000066F6">
        <w:rPr>
          <w:rStyle w:val="InvListAChar"/>
        </w:rPr>
        <w:t>US Treasury Securities: 102%</w:t>
      </w:r>
    </w:p>
    <w:p w14:paraId="4F543BEB" w14:textId="77777777" w:rsidR="00271701" w:rsidRPr="000066F6" w:rsidRDefault="00271701" w:rsidP="00F720ED">
      <w:pPr>
        <w:pStyle w:val="ListParagraph"/>
        <w:numPr>
          <w:ilvl w:val="0"/>
          <w:numId w:val="35"/>
        </w:numPr>
        <w:spacing w:after="120" w:line="240" w:lineRule="auto"/>
        <w:contextualSpacing w:val="0"/>
        <w:rPr>
          <w:rStyle w:val="InvListAChar"/>
        </w:rPr>
      </w:pPr>
      <w:r w:rsidRPr="000066F6">
        <w:rPr>
          <w:rStyle w:val="InvListAChar"/>
        </w:rPr>
        <w:t>US Agency Discount and Coupon Securities: 102%</w:t>
      </w:r>
    </w:p>
    <w:p w14:paraId="6D8B7472" w14:textId="77777777" w:rsidR="00271701" w:rsidRPr="000066F6" w:rsidRDefault="00271701" w:rsidP="00F720ED">
      <w:pPr>
        <w:pStyle w:val="ListParagraph"/>
        <w:numPr>
          <w:ilvl w:val="0"/>
          <w:numId w:val="35"/>
        </w:numPr>
        <w:spacing w:after="120" w:line="240" w:lineRule="auto"/>
        <w:contextualSpacing w:val="0"/>
        <w:rPr>
          <w:rStyle w:val="InvListAChar"/>
        </w:rPr>
      </w:pPr>
      <w:r w:rsidRPr="000066F6">
        <w:rPr>
          <w:rStyle w:val="InvListAChar"/>
        </w:rPr>
        <w:t>Mortgage Backed and Other*: 103%</w:t>
      </w:r>
    </w:p>
    <w:p w14:paraId="19FF1D99" w14:textId="77777777" w:rsidR="00271701" w:rsidRPr="000066F6" w:rsidRDefault="00271701" w:rsidP="00F720ED">
      <w:pPr>
        <w:pStyle w:val="ListParagraph"/>
        <w:numPr>
          <w:ilvl w:val="0"/>
          <w:numId w:val="35"/>
        </w:numPr>
        <w:spacing w:after="120" w:line="240" w:lineRule="auto"/>
        <w:contextualSpacing w:val="0"/>
        <w:rPr>
          <w:rStyle w:val="InvListAChar"/>
        </w:rPr>
      </w:pPr>
      <w:r w:rsidRPr="000066F6">
        <w:rPr>
          <w:rStyle w:val="InvListAChar"/>
        </w:rPr>
        <w:t>*Limited to those securities described in ORS 294.035(1)</w:t>
      </w:r>
    </w:p>
    <w:p w14:paraId="320922E2" w14:textId="77777777" w:rsidR="005E1D94" w:rsidRDefault="005E1D94">
      <w:pPr>
        <w:widowControl/>
        <w:autoSpaceDE/>
        <w:autoSpaceDN/>
        <w:adjustRightInd/>
        <w:spacing w:after="0"/>
        <w:jc w:val="left"/>
        <w:rPr>
          <w:rFonts w:eastAsia="Calibri"/>
          <w:b/>
          <w:bCs/>
        </w:rPr>
      </w:pPr>
      <w:bookmarkStart w:id="60" w:name="_Toc427223738"/>
      <w:r>
        <w:br w:type="page"/>
      </w:r>
    </w:p>
    <w:p w14:paraId="24C89CB1" w14:textId="1EFFCA4E" w:rsidR="00271701" w:rsidRPr="00C46605" w:rsidRDefault="00271701" w:rsidP="00A037FF">
      <w:pPr>
        <w:pStyle w:val="InvHeading"/>
      </w:pPr>
      <w:bookmarkStart w:id="61" w:name="_Toc131778011"/>
      <w:bookmarkStart w:id="62" w:name="_Toc131778075"/>
      <w:bookmarkStart w:id="63" w:name="_Toc132012173"/>
      <w:bookmarkStart w:id="64" w:name="_Toc132018393"/>
      <w:r w:rsidRPr="00C46605">
        <w:t>Investment Parameters</w:t>
      </w:r>
      <w:bookmarkEnd w:id="60"/>
      <w:bookmarkEnd w:id="61"/>
      <w:bookmarkEnd w:id="62"/>
      <w:bookmarkEnd w:id="63"/>
      <w:bookmarkEnd w:id="64"/>
    </w:p>
    <w:p w14:paraId="30F296E4" w14:textId="77777777" w:rsidR="00271701" w:rsidRPr="00C46605" w:rsidRDefault="00271701" w:rsidP="00F720ED">
      <w:pPr>
        <w:pStyle w:val="InvList1"/>
        <w:numPr>
          <w:ilvl w:val="0"/>
          <w:numId w:val="36"/>
        </w:numPr>
      </w:pPr>
      <w:r w:rsidRPr="00C46605">
        <w:t>Credit Risk</w:t>
      </w:r>
    </w:p>
    <w:p w14:paraId="65936CA3" w14:textId="77777777" w:rsidR="00271701" w:rsidRPr="00271701" w:rsidRDefault="00271701" w:rsidP="005E1D94">
      <w:pPr>
        <w:ind w:left="1080"/>
        <w:rPr>
          <w:rFonts w:eastAsia="Calibri"/>
        </w:rPr>
      </w:pPr>
      <w:r w:rsidRPr="00271701">
        <w:rPr>
          <w:rFonts w:eastAsia="Calibri"/>
        </w:rPr>
        <w:t>Credit risk</w:t>
      </w:r>
      <w:r w:rsidRPr="00271701">
        <w:rPr>
          <w:rFonts w:eastAsia="Calibri"/>
          <w:spacing w:val="-3"/>
        </w:rPr>
        <w:t xml:space="preserve"> </w:t>
      </w:r>
      <w:r w:rsidRPr="00271701">
        <w:rPr>
          <w:rFonts w:eastAsia="Calibri"/>
        </w:rPr>
        <w:t>is the risk</w:t>
      </w:r>
      <w:r w:rsidRPr="00271701">
        <w:rPr>
          <w:rFonts w:eastAsia="Calibri"/>
          <w:spacing w:val="-3"/>
        </w:rPr>
        <w:t xml:space="preserve"> </w:t>
      </w:r>
      <w:r w:rsidRPr="00271701">
        <w:rPr>
          <w:rFonts w:eastAsia="Calibri"/>
        </w:rPr>
        <w:t>that a</w:t>
      </w:r>
      <w:r w:rsidRPr="00271701">
        <w:rPr>
          <w:rFonts w:eastAsia="Calibri"/>
          <w:spacing w:val="-5"/>
        </w:rPr>
        <w:t xml:space="preserve"> </w:t>
      </w:r>
      <w:r w:rsidRPr="00271701">
        <w:rPr>
          <w:rFonts w:eastAsia="Calibri"/>
        </w:rPr>
        <w:t>security</w:t>
      </w:r>
      <w:r w:rsidRPr="00271701">
        <w:rPr>
          <w:rFonts w:eastAsia="Calibri"/>
          <w:spacing w:val="-2"/>
        </w:rPr>
        <w:t xml:space="preserve"> </w:t>
      </w:r>
      <w:r w:rsidRPr="00271701">
        <w:rPr>
          <w:rFonts w:eastAsia="Calibri"/>
        </w:rPr>
        <w:t>or</w:t>
      </w:r>
      <w:r w:rsidRPr="00271701">
        <w:rPr>
          <w:rFonts w:eastAsia="Calibri"/>
          <w:spacing w:val="-3"/>
        </w:rPr>
        <w:t xml:space="preserve"> </w:t>
      </w:r>
      <w:r w:rsidRPr="00271701">
        <w:rPr>
          <w:rFonts w:eastAsia="Calibri"/>
        </w:rPr>
        <w:t>a portfolio will lose</w:t>
      </w:r>
      <w:r w:rsidRPr="00271701">
        <w:rPr>
          <w:rFonts w:eastAsia="Calibri"/>
          <w:spacing w:val="-2"/>
        </w:rPr>
        <w:t xml:space="preserve"> </w:t>
      </w:r>
      <w:r w:rsidRPr="00271701">
        <w:rPr>
          <w:rFonts w:eastAsia="Calibri"/>
        </w:rPr>
        <w:t>some</w:t>
      </w:r>
      <w:r w:rsidRPr="00271701">
        <w:rPr>
          <w:rFonts w:eastAsia="Calibri"/>
          <w:spacing w:val="-2"/>
        </w:rPr>
        <w:t xml:space="preserve"> </w:t>
      </w:r>
      <w:r w:rsidRPr="00271701">
        <w:rPr>
          <w:rFonts w:eastAsia="Calibri"/>
        </w:rPr>
        <w:t>or</w:t>
      </w:r>
      <w:r w:rsidRPr="00271701">
        <w:rPr>
          <w:rFonts w:eastAsia="Calibri"/>
          <w:spacing w:val="-3"/>
        </w:rPr>
        <w:t xml:space="preserve"> </w:t>
      </w:r>
      <w:r w:rsidRPr="00271701">
        <w:rPr>
          <w:rFonts w:eastAsia="Calibri"/>
        </w:rPr>
        <w:t>all</w:t>
      </w:r>
      <w:r w:rsidRPr="00271701">
        <w:rPr>
          <w:rFonts w:eastAsia="Calibri"/>
          <w:spacing w:val="-3"/>
        </w:rPr>
        <w:t xml:space="preserve"> </w:t>
      </w:r>
      <w:r w:rsidRPr="00271701">
        <w:rPr>
          <w:rFonts w:eastAsia="Calibri"/>
        </w:rPr>
        <w:t>of its</w:t>
      </w:r>
      <w:r w:rsidRPr="00271701">
        <w:rPr>
          <w:rFonts w:eastAsia="Calibri"/>
          <w:spacing w:val="-2"/>
        </w:rPr>
        <w:t xml:space="preserve"> </w:t>
      </w:r>
      <w:r w:rsidRPr="00271701">
        <w:rPr>
          <w:rFonts w:eastAsia="Calibri"/>
        </w:rPr>
        <w:t>value</w:t>
      </w:r>
      <w:r w:rsidRPr="00271701">
        <w:rPr>
          <w:rFonts w:eastAsia="Calibri"/>
          <w:spacing w:val="-4"/>
        </w:rPr>
        <w:t xml:space="preserve"> </w:t>
      </w:r>
      <w:r w:rsidRPr="00271701">
        <w:rPr>
          <w:rFonts w:eastAsia="Calibri"/>
        </w:rPr>
        <w:t>due to a</w:t>
      </w:r>
      <w:r w:rsidRPr="00271701">
        <w:rPr>
          <w:rFonts w:eastAsia="Calibri"/>
          <w:spacing w:val="45"/>
        </w:rPr>
        <w:t xml:space="preserve"> </w:t>
      </w:r>
      <w:r w:rsidRPr="00271701">
        <w:rPr>
          <w:rFonts w:eastAsia="Calibri"/>
        </w:rPr>
        <w:t>real or</w:t>
      </w:r>
      <w:r w:rsidRPr="00271701">
        <w:rPr>
          <w:rFonts w:eastAsia="Calibri"/>
          <w:spacing w:val="-2"/>
        </w:rPr>
        <w:t xml:space="preserve"> </w:t>
      </w:r>
      <w:r w:rsidRPr="00271701">
        <w:rPr>
          <w:rFonts w:eastAsia="Calibri"/>
        </w:rPr>
        <w:t>perceived change in</w:t>
      </w:r>
      <w:r w:rsidRPr="00271701">
        <w:rPr>
          <w:rFonts w:eastAsia="Calibri"/>
          <w:spacing w:val="-4"/>
        </w:rPr>
        <w:t xml:space="preserve"> </w:t>
      </w:r>
      <w:r w:rsidRPr="00271701">
        <w:rPr>
          <w:rFonts w:eastAsia="Calibri"/>
        </w:rPr>
        <w:t>the ability</w:t>
      </w:r>
      <w:r w:rsidRPr="00271701">
        <w:rPr>
          <w:rFonts w:eastAsia="Calibri"/>
          <w:spacing w:val="-2"/>
        </w:rPr>
        <w:t xml:space="preserve"> </w:t>
      </w:r>
      <w:r w:rsidRPr="00271701">
        <w:rPr>
          <w:rFonts w:eastAsia="Calibri"/>
        </w:rPr>
        <w:t>of the</w:t>
      </w:r>
      <w:r w:rsidRPr="00271701">
        <w:rPr>
          <w:rFonts w:eastAsia="Calibri"/>
          <w:spacing w:val="-2"/>
        </w:rPr>
        <w:t xml:space="preserve"> </w:t>
      </w:r>
      <w:r w:rsidRPr="00271701">
        <w:rPr>
          <w:rFonts w:eastAsia="Calibri"/>
        </w:rPr>
        <w:t>issuer</w:t>
      </w:r>
      <w:r w:rsidRPr="00271701">
        <w:rPr>
          <w:rFonts w:eastAsia="Calibri"/>
          <w:spacing w:val="-3"/>
        </w:rPr>
        <w:t xml:space="preserve"> </w:t>
      </w:r>
      <w:r w:rsidRPr="00271701">
        <w:rPr>
          <w:rFonts w:eastAsia="Calibri"/>
        </w:rPr>
        <w:t>to</w:t>
      </w:r>
      <w:r w:rsidRPr="00271701">
        <w:rPr>
          <w:rFonts w:eastAsia="Calibri"/>
          <w:spacing w:val="-3"/>
        </w:rPr>
        <w:t xml:space="preserve"> </w:t>
      </w:r>
      <w:r w:rsidRPr="00271701">
        <w:rPr>
          <w:rFonts w:eastAsia="Calibri"/>
        </w:rPr>
        <w:t>repay its debt.</w:t>
      </w:r>
      <w:r w:rsidRPr="00271701">
        <w:rPr>
          <w:rFonts w:eastAsia="Calibri"/>
          <w:spacing w:val="47"/>
        </w:rPr>
        <w:t xml:space="preserve"> </w:t>
      </w:r>
      <w:r w:rsidRPr="00271701">
        <w:rPr>
          <w:rFonts w:eastAsia="Calibri"/>
        </w:rPr>
        <w:t>Credit</w:t>
      </w:r>
      <w:r w:rsidRPr="00271701">
        <w:rPr>
          <w:rFonts w:eastAsia="Calibri"/>
          <w:spacing w:val="-2"/>
        </w:rPr>
        <w:t xml:space="preserve"> </w:t>
      </w:r>
      <w:r w:rsidRPr="00271701">
        <w:rPr>
          <w:rFonts w:eastAsia="Calibri"/>
        </w:rPr>
        <w:t>risk</w:t>
      </w:r>
      <w:r w:rsidRPr="00271701">
        <w:rPr>
          <w:rFonts w:eastAsia="Calibri"/>
          <w:spacing w:val="-3"/>
        </w:rPr>
        <w:t xml:space="preserve"> </w:t>
      </w:r>
      <w:r w:rsidRPr="00271701">
        <w:rPr>
          <w:rFonts w:eastAsia="Calibri"/>
        </w:rPr>
        <w:t>will be</w:t>
      </w:r>
      <w:r w:rsidRPr="00271701">
        <w:rPr>
          <w:rFonts w:eastAsia="Calibri"/>
          <w:spacing w:val="47"/>
        </w:rPr>
        <w:t xml:space="preserve"> </w:t>
      </w:r>
      <w:r w:rsidRPr="00271701">
        <w:rPr>
          <w:rFonts w:eastAsia="Calibri"/>
        </w:rPr>
        <w:t>mitigated by</w:t>
      </w:r>
      <w:r w:rsidRPr="00271701">
        <w:rPr>
          <w:rFonts w:eastAsia="Calibri"/>
          <w:spacing w:val="-2"/>
        </w:rPr>
        <w:t xml:space="preserve"> </w:t>
      </w:r>
      <w:r w:rsidRPr="00271701">
        <w:rPr>
          <w:rFonts w:eastAsia="Calibri"/>
        </w:rPr>
        <w:t>the following</w:t>
      </w:r>
      <w:r w:rsidRPr="00271701">
        <w:rPr>
          <w:rFonts w:eastAsia="Calibri"/>
          <w:spacing w:val="-4"/>
        </w:rPr>
        <w:t xml:space="preserve"> </w:t>
      </w:r>
      <w:r w:rsidRPr="00271701">
        <w:rPr>
          <w:rFonts w:eastAsia="Calibri"/>
        </w:rPr>
        <w:t>guidelines:</w:t>
      </w:r>
    </w:p>
    <w:p w14:paraId="18F9E95E" w14:textId="77777777" w:rsidR="001D56CE" w:rsidRDefault="00271701" w:rsidP="00D92D6F">
      <w:pPr>
        <w:pStyle w:val="ListParagraph"/>
        <w:numPr>
          <w:ilvl w:val="0"/>
          <w:numId w:val="6"/>
        </w:numPr>
        <w:spacing w:after="120" w:line="240" w:lineRule="auto"/>
        <w:ind w:left="1440"/>
        <w:contextualSpacing w:val="0"/>
        <w:rPr>
          <w:rStyle w:val="InvListAChar"/>
        </w:rPr>
      </w:pPr>
      <w:bookmarkStart w:id="65" w:name="_Toc427223739"/>
      <w:r w:rsidRPr="000066F6">
        <w:rPr>
          <w:rStyle w:val="InvListAChar"/>
          <w:b/>
          <w:bCs/>
        </w:rPr>
        <w:t>Diversification</w:t>
      </w:r>
      <w:bookmarkEnd w:id="65"/>
      <w:r w:rsidRPr="006D49D5">
        <w:rPr>
          <w:rStyle w:val="InvListAChar"/>
        </w:rPr>
        <w:t xml:space="preserve">: </w:t>
      </w:r>
    </w:p>
    <w:p w14:paraId="2DD5C848" w14:textId="0197007A" w:rsidR="00271701" w:rsidRPr="00C46605" w:rsidRDefault="00271701" w:rsidP="001D56CE">
      <w:pPr>
        <w:pStyle w:val="ListParagraph"/>
        <w:numPr>
          <w:ilvl w:val="0"/>
          <w:numId w:val="0"/>
        </w:numPr>
        <w:spacing w:after="120" w:line="240" w:lineRule="auto"/>
        <w:ind w:left="1440"/>
        <w:contextualSpacing w:val="0"/>
      </w:pPr>
      <w:r w:rsidRPr="006D49D5">
        <w:rPr>
          <w:rStyle w:val="InvListAChar"/>
        </w:rPr>
        <w:t>It is the policy of the City of Madras to diversify its investments.</w:t>
      </w:r>
      <w:r w:rsidRPr="00C46605">
        <w:rPr>
          <w:spacing w:val="46"/>
        </w:rPr>
        <w:t xml:space="preserve"> </w:t>
      </w:r>
      <w:r w:rsidRPr="00C46605">
        <w:t>Where</w:t>
      </w:r>
      <w:r w:rsidRPr="00C46605">
        <w:rPr>
          <w:spacing w:val="39"/>
        </w:rPr>
        <w:t xml:space="preserve"> </w:t>
      </w:r>
      <w:r w:rsidRPr="00C46605">
        <w:t>appropriate,</w:t>
      </w:r>
      <w:r w:rsidRPr="00C46605">
        <w:rPr>
          <w:spacing w:val="-2"/>
        </w:rPr>
        <w:t xml:space="preserve"> e</w:t>
      </w:r>
      <w:r w:rsidRPr="00C46605">
        <w:t>xposures</w:t>
      </w:r>
      <w:r w:rsidRPr="00C46605">
        <w:rPr>
          <w:spacing w:val="-2"/>
        </w:rPr>
        <w:t xml:space="preserve"> </w:t>
      </w:r>
      <w:r w:rsidRPr="00C46605">
        <w:t>will</w:t>
      </w:r>
      <w:r w:rsidRPr="00C46605">
        <w:rPr>
          <w:spacing w:val="-3"/>
        </w:rPr>
        <w:t xml:space="preserve"> </w:t>
      </w:r>
      <w:r w:rsidRPr="00C46605">
        <w:t>be limited</w:t>
      </w:r>
      <w:r w:rsidRPr="00C46605">
        <w:rPr>
          <w:spacing w:val="2"/>
        </w:rPr>
        <w:t xml:space="preserve"> </w:t>
      </w:r>
      <w:r w:rsidRPr="00C46605">
        <w:rPr>
          <w:spacing w:val="-2"/>
        </w:rPr>
        <w:t>by</w:t>
      </w:r>
      <w:r w:rsidRPr="00C46605">
        <w:t xml:space="preserve"> security</w:t>
      </w:r>
      <w:r w:rsidRPr="00C46605">
        <w:rPr>
          <w:spacing w:val="-2"/>
        </w:rPr>
        <w:t xml:space="preserve"> type; </w:t>
      </w:r>
      <w:r w:rsidRPr="00C46605">
        <w:t>maturity; issuance,</w:t>
      </w:r>
      <w:r w:rsidRPr="00C46605">
        <w:rPr>
          <w:spacing w:val="1"/>
        </w:rPr>
        <w:t xml:space="preserve"> </w:t>
      </w:r>
      <w:r w:rsidRPr="00C46605">
        <w:rPr>
          <w:spacing w:val="-2"/>
        </w:rPr>
        <w:t>issuer,</w:t>
      </w:r>
      <w:r w:rsidRPr="00C46605">
        <w:rPr>
          <w:spacing w:val="72"/>
        </w:rPr>
        <w:t xml:space="preserve"> </w:t>
      </w:r>
      <w:r w:rsidRPr="00C46605">
        <w:t>and security</w:t>
      </w:r>
      <w:r w:rsidRPr="00C46605">
        <w:rPr>
          <w:spacing w:val="-2"/>
        </w:rPr>
        <w:t xml:space="preserve"> </w:t>
      </w:r>
      <w:r w:rsidRPr="00C46605">
        <w:t>type, Allowed</w:t>
      </w:r>
      <w:r w:rsidRPr="00C46605">
        <w:rPr>
          <w:spacing w:val="-3"/>
        </w:rPr>
        <w:t xml:space="preserve"> </w:t>
      </w:r>
      <w:r w:rsidRPr="00C46605">
        <w:t>security</w:t>
      </w:r>
      <w:r w:rsidRPr="00C46605">
        <w:rPr>
          <w:spacing w:val="-2"/>
        </w:rPr>
        <w:t xml:space="preserve"> </w:t>
      </w:r>
      <w:r w:rsidRPr="00C46605">
        <w:t>types and Investment exposure</w:t>
      </w:r>
      <w:r w:rsidRPr="00C46605">
        <w:rPr>
          <w:spacing w:val="-2"/>
        </w:rPr>
        <w:t xml:space="preserve"> </w:t>
      </w:r>
      <w:r w:rsidRPr="00C46605">
        <w:t>limitations are</w:t>
      </w:r>
      <w:r w:rsidRPr="00C46605">
        <w:rPr>
          <w:spacing w:val="65"/>
        </w:rPr>
        <w:t xml:space="preserve"> </w:t>
      </w:r>
      <w:r w:rsidRPr="00C46605">
        <w:t xml:space="preserve">detailed in </w:t>
      </w:r>
      <w:r w:rsidRPr="00C46605">
        <w:rPr>
          <w:spacing w:val="-2"/>
        </w:rPr>
        <w:t>the</w:t>
      </w:r>
      <w:r w:rsidRPr="00C46605">
        <w:t xml:space="preserve"> table</w:t>
      </w:r>
      <w:r w:rsidRPr="00C46605">
        <w:rPr>
          <w:spacing w:val="-2"/>
        </w:rPr>
        <w:t xml:space="preserve"> </w:t>
      </w:r>
      <w:r w:rsidRPr="00C46605">
        <w:t>below.</w:t>
      </w:r>
      <w:bookmarkStart w:id="66" w:name="_Toc427223740"/>
    </w:p>
    <w:p w14:paraId="6159A986" w14:textId="77777777" w:rsidR="001D56CE" w:rsidRPr="001D56CE" w:rsidRDefault="00271701" w:rsidP="00D92D6F">
      <w:pPr>
        <w:pStyle w:val="ListParagraph"/>
        <w:numPr>
          <w:ilvl w:val="0"/>
          <w:numId w:val="6"/>
        </w:numPr>
        <w:spacing w:after="120" w:line="240" w:lineRule="auto"/>
        <w:ind w:left="1440"/>
        <w:contextualSpacing w:val="0"/>
        <w:rPr>
          <w:rStyle w:val="InvListAChar"/>
          <w:rFonts w:cs="Times New Roman"/>
        </w:rPr>
      </w:pPr>
      <w:r w:rsidRPr="000066F6">
        <w:rPr>
          <w:rStyle w:val="InvListAChar"/>
          <w:b/>
          <w:bCs/>
        </w:rPr>
        <w:t>Recognized Credit Ratings</w:t>
      </w:r>
      <w:bookmarkEnd w:id="66"/>
      <w:r w:rsidRPr="006D49D5">
        <w:rPr>
          <w:rStyle w:val="InvListAChar"/>
        </w:rPr>
        <w:t xml:space="preserve">: </w:t>
      </w:r>
    </w:p>
    <w:p w14:paraId="7D7D72D1" w14:textId="56D26AD7" w:rsidR="00271701" w:rsidRPr="00C46605" w:rsidRDefault="00271701" w:rsidP="001D56CE">
      <w:pPr>
        <w:pStyle w:val="ListParagraph"/>
        <w:numPr>
          <w:ilvl w:val="0"/>
          <w:numId w:val="0"/>
        </w:numPr>
        <w:spacing w:after="120" w:line="240" w:lineRule="auto"/>
        <w:ind w:left="1440"/>
        <w:contextualSpacing w:val="0"/>
        <w:rPr>
          <w:rFonts w:cs="Times New Roman"/>
        </w:rPr>
      </w:pPr>
      <w:r w:rsidRPr="006D49D5">
        <w:rPr>
          <w:rStyle w:val="InvListAChar"/>
        </w:rPr>
        <w:t>Investments must have a rating from at least one</w:t>
      </w:r>
      <w:r w:rsidRPr="00C46605">
        <w:rPr>
          <w:rFonts w:cs="Times New Roman"/>
        </w:rPr>
        <w:t xml:space="preserve"> of the</w:t>
      </w:r>
      <w:r w:rsidRPr="00C46605">
        <w:rPr>
          <w:rFonts w:cs="Times New Roman"/>
          <w:spacing w:val="-2"/>
        </w:rPr>
        <w:t xml:space="preserve"> </w:t>
      </w:r>
      <w:r w:rsidRPr="00C46605">
        <w:rPr>
          <w:rFonts w:cs="Times New Roman"/>
        </w:rPr>
        <w:t>following</w:t>
      </w:r>
      <w:r w:rsidRPr="00C46605">
        <w:rPr>
          <w:rFonts w:cs="Times New Roman"/>
          <w:spacing w:val="-2"/>
        </w:rPr>
        <w:t xml:space="preserve"> </w:t>
      </w:r>
      <w:r w:rsidRPr="00C46605">
        <w:rPr>
          <w:rFonts w:cs="Times New Roman"/>
        </w:rPr>
        <w:t xml:space="preserve">nationally </w:t>
      </w:r>
      <w:r w:rsidRPr="00C46605">
        <w:t>recognized statistical ratings organizations (NRSRO): Moody’s Investors Service;</w:t>
      </w:r>
      <w:r w:rsidRPr="00C46605">
        <w:rPr>
          <w:spacing w:val="65"/>
        </w:rPr>
        <w:t xml:space="preserve"> </w:t>
      </w:r>
      <w:r w:rsidRPr="00C46605">
        <w:t>Standard &amp; Poor’s; and Fitch Ratings Service</w:t>
      </w:r>
      <w:r w:rsidRPr="00C46605">
        <w:rPr>
          <w:spacing w:val="-3"/>
        </w:rPr>
        <w:t xml:space="preserve"> </w:t>
      </w:r>
      <w:r w:rsidRPr="00C46605">
        <w:t>as detailed in the table below.</w:t>
      </w:r>
      <w:r w:rsidRPr="00C46605">
        <w:rPr>
          <w:spacing w:val="47"/>
        </w:rPr>
        <w:t xml:space="preserve"> </w:t>
      </w:r>
      <w:r w:rsidRPr="00C46605">
        <w:t>Ratings</w:t>
      </w:r>
      <w:r w:rsidRPr="00C46605">
        <w:rPr>
          <w:spacing w:val="53"/>
        </w:rPr>
        <w:t xml:space="preserve"> </w:t>
      </w:r>
      <w:r w:rsidRPr="00C46605">
        <w:rPr>
          <w:rFonts w:cs="Times New Roman"/>
        </w:rPr>
        <w:t>used to apply the guidelines below</w:t>
      </w:r>
      <w:r w:rsidRPr="00C46605">
        <w:rPr>
          <w:rFonts w:cs="Times New Roman"/>
          <w:spacing w:val="1"/>
        </w:rPr>
        <w:t xml:space="preserve"> </w:t>
      </w:r>
      <w:r w:rsidRPr="00C46605">
        <w:rPr>
          <w:rFonts w:cs="Times New Roman"/>
        </w:rPr>
        <w:t>should be investment level ratings and</w:t>
      </w:r>
      <w:r w:rsidRPr="00C46605">
        <w:rPr>
          <w:rFonts w:cs="Times New Roman"/>
          <w:spacing w:val="-2"/>
        </w:rPr>
        <w:t xml:space="preserve"> </w:t>
      </w:r>
      <w:r w:rsidRPr="00C46605">
        <w:rPr>
          <w:rFonts w:cs="Times New Roman"/>
        </w:rPr>
        <w:t>not issuer</w:t>
      </w:r>
      <w:r w:rsidRPr="00C46605">
        <w:rPr>
          <w:rFonts w:cs="Times New Roman"/>
          <w:spacing w:val="41"/>
        </w:rPr>
        <w:t xml:space="preserve"> </w:t>
      </w:r>
      <w:r w:rsidRPr="00C46605">
        <w:rPr>
          <w:rFonts w:cs="Times New Roman"/>
        </w:rPr>
        <w:t>level</w:t>
      </w:r>
      <w:r w:rsidRPr="00C46605">
        <w:rPr>
          <w:rFonts w:cs="Times New Roman"/>
          <w:spacing w:val="-3"/>
        </w:rPr>
        <w:t xml:space="preserve"> </w:t>
      </w:r>
      <w:r w:rsidRPr="00C46605">
        <w:rPr>
          <w:rFonts w:cs="Times New Roman"/>
        </w:rPr>
        <w:t>ratings.</w:t>
      </w:r>
      <w:bookmarkStart w:id="67" w:name="_Toc427223741"/>
    </w:p>
    <w:p w14:paraId="1FFB4094" w14:textId="77777777" w:rsidR="001D56CE" w:rsidRPr="001D56CE" w:rsidRDefault="00271701" w:rsidP="00D92D6F">
      <w:pPr>
        <w:pStyle w:val="ListParagraph"/>
        <w:numPr>
          <w:ilvl w:val="0"/>
          <w:numId w:val="6"/>
        </w:numPr>
        <w:spacing w:after="120" w:line="240" w:lineRule="auto"/>
        <w:ind w:left="1440"/>
        <w:contextualSpacing w:val="0"/>
        <w:rPr>
          <w:rFonts w:cs="Times New Roman"/>
        </w:rPr>
      </w:pPr>
      <w:r w:rsidRPr="00C46605">
        <w:rPr>
          <w:rFonts w:cs="Times New Roman"/>
          <w:b/>
        </w:rPr>
        <w:t>Portfolio</w:t>
      </w:r>
      <w:r w:rsidRPr="00C46605">
        <w:rPr>
          <w:rFonts w:cs="Times New Roman"/>
          <w:b/>
          <w:spacing w:val="-3"/>
        </w:rPr>
        <w:t xml:space="preserve"> </w:t>
      </w:r>
      <w:r w:rsidRPr="00C46605">
        <w:rPr>
          <w:rFonts w:cs="Times New Roman"/>
          <w:b/>
        </w:rPr>
        <w:t>Average Credit</w:t>
      </w:r>
      <w:r w:rsidRPr="00C46605">
        <w:rPr>
          <w:rFonts w:cs="Times New Roman"/>
          <w:b/>
          <w:spacing w:val="-2"/>
        </w:rPr>
        <w:t xml:space="preserve"> </w:t>
      </w:r>
      <w:r w:rsidRPr="00C46605">
        <w:rPr>
          <w:rFonts w:cs="Times New Roman"/>
          <w:b/>
        </w:rPr>
        <w:t>Rating</w:t>
      </w:r>
      <w:bookmarkEnd w:id="67"/>
      <w:r w:rsidRPr="00C46605">
        <w:rPr>
          <w:rFonts w:cs="Times New Roman"/>
          <w:b/>
        </w:rPr>
        <w:t xml:space="preserve">: </w:t>
      </w:r>
    </w:p>
    <w:p w14:paraId="3E6AED7B" w14:textId="4CDB9BF7" w:rsidR="00271701" w:rsidRPr="00C46605" w:rsidRDefault="00271701" w:rsidP="001D56CE">
      <w:pPr>
        <w:pStyle w:val="ListParagraph"/>
        <w:numPr>
          <w:ilvl w:val="0"/>
          <w:numId w:val="0"/>
        </w:numPr>
        <w:spacing w:after="120" w:line="240" w:lineRule="auto"/>
        <w:ind w:left="1440"/>
        <w:contextualSpacing w:val="0"/>
        <w:rPr>
          <w:rFonts w:cs="Times New Roman"/>
        </w:rPr>
      </w:pPr>
      <w:r w:rsidRPr="00C46605">
        <w:t>The</w:t>
      </w:r>
      <w:r w:rsidRPr="00C46605">
        <w:rPr>
          <w:spacing w:val="-2"/>
        </w:rPr>
        <w:t xml:space="preserve"> </w:t>
      </w:r>
      <w:r w:rsidRPr="00C46605">
        <w:t>minimum</w:t>
      </w:r>
      <w:r w:rsidRPr="00C46605">
        <w:rPr>
          <w:spacing w:val="1"/>
        </w:rPr>
        <w:t xml:space="preserve"> </w:t>
      </w:r>
      <w:r w:rsidRPr="00C46605">
        <w:t>weighted average credit rating</w:t>
      </w:r>
      <w:r w:rsidRPr="00C46605">
        <w:rPr>
          <w:spacing w:val="-3"/>
        </w:rPr>
        <w:t xml:space="preserve"> </w:t>
      </w:r>
      <w:r w:rsidRPr="006D49D5">
        <w:rPr>
          <w:rStyle w:val="InvListAChar"/>
        </w:rPr>
        <w:t>of the portfolio’s rated investments shall be Aa/AA/AA by Moody’s Investors</w:t>
      </w:r>
      <w:r w:rsidRPr="00C46605">
        <w:t xml:space="preserve"> Service;</w:t>
      </w:r>
      <w:r w:rsidRPr="00C46605">
        <w:rPr>
          <w:spacing w:val="1"/>
        </w:rPr>
        <w:t xml:space="preserve"> </w:t>
      </w:r>
      <w:r w:rsidRPr="00C46605">
        <w:t>Standard &amp;</w:t>
      </w:r>
      <w:r w:rsidRPr="00C46605">
        <w:rPr>
          <w:spacing w:val="1"/>
        </w:rPr>
        <w:t xml:space="preserve"> </w:t>
      </w:r>
      <w:r w:rsidRPr="00C46605">
        <w:t>Poor’s; and Fitch</w:t>
      </w:r>
      <w:r w:rsidRPr="00C46605">
        <w:rPr>
          <w:spacing w:val="41"/>
        </w:rPr>
        <w:t xml:space="preserve"> </w:t>
      </w:r>
      <w:r w:rsidRPr="00C46605">
        <w:rPr>
          <w:rFonts w:cs="Times New Roman"/>
        </w:rPr>
        <w:t>Ratings Service respectively.</w:t>
      </w:r>
      <w:bookmarkStart w:id="68" w:name="_Toc427223742"/>
    </w:p>
    <w:p w14:paraId="50842AB4" w14:textId="77777777" w:rsidR="00DB2E64" w:rsidRDefault="00271701" w:rsidP="00D92D6F">
      <w:pPr>
        <w:pStyle w:val="ListParagraph"/>
        <w:numPr>
          <w:ilvl w:val="0"/>
          <w:numId w:val="6"/>
        </w:numPr>
        <w:spacing w:after="120" w:line="240" w:lineRule="auto"/>
        <w:ind w:left="1440"/>
        <w:contextualSpacing w:val="0"/>
      </w:pPr>
      <w:r w:rsidRPr="00C46605">
        <w:rPr>
          <w:b/>
        </w:rPr>
        <w:t>Exposure Constraints</w:t>
      </w:r>
      <w:r w:rsidRPr="00C46605">
        <w:rPr>
          <w:b/>
          <w:spacing w:val="1"/>
        </w:rPr>
        <w:t xml:space="preserve"> </w:t>
      </w:r>
      <w:r w:rsidRPr="00C46605">
        <w:rPr>
          <w:b/>
        </w:rPr>
        <w:t>and</w:t>
      </w:r>
      <w:r w:rsidRPr="00C46605">
        <w:rPr>
          <w:b/>
          <w:spacing w:val="-3"/>
        </w:rPr>
        <w:t xml:space="preserve"> </w:t>
      </w:r>
      <w:r w:rsidRPr="00C46605">
        <w:rPr>
          <w:b/>
        </w:rPr>
        <w:t>Minimum</w:t>
      </w:r>
      <w:r w:rsidRPr="00C46605">
        <w:rPr>
          <w:b/>
          <w:spacing w:val="-3"/>
        </w:rPr>
        <w:t xml:space="preserve"> </w:t>
      </w:r>
      <w:r w:rsidRPr="00C46605">
        <w:rPr>
          <w:b/>
        </w:rPr>
        <w:t>Investment</w:t>
      </w:r>
      <w:r w:rsidRPr="00C46605">
        <w:rPr>
          <w:b/>
          <w:spacing w:val="-2"/>
        </w:rPr>
        <w:t xml:space="preserve"> </w:t>
      </w:r>
      <w:r w:rsidRPr="00C46605">
        <w:rPr>
          <w:b/>
        </w:rPr>
        <w:t>Credit Ratings</w:t>
      </w:r>
      <w:bookmarkEnd w:id="68"/>
      <w:r w:rsidRPr="00C46605">
        <w:rPr>
          <w:b/>
        </w:rPr>
        <w:t>:</w:t>
      </w:r>
      <w:r w:rsidRPr="00C46605">
        <w:t xml:space="preserve"> </w:t>
      </w:r>
    </w:p>
    <w:p w14:paraId="5F660B7F" w14:textId="409FE0E9" w:rsidR="00271701" w:rsidRPr="000066F6" w:rsidRDefault="00271701" w:rsidP="001D56CE">
      <w:pPr>
        <w:pStyle w:val="ListParagraph"/>
        <w:numPr>
          <w:ilvl w:val="0"/>
          <w:numId w:val="0"/>
        </w:numPr>
        <w:spacing w:after="120" w:line="240" w:lineRule="auto"/>
        <w:ind w:left="1440"/>
        <w:contextualSpacing w:val="0"/>
        <w:rPr>
          <w:rStyle w:val="InvListAChar"/>
        </w:rPr>
      </w:pPr>
      <w:r w:rsidRPr="000066F6">
        <w:t xml:space="preserve">The </w:t>
      </w:r>
      <w:r w:rsidRPr="000066F6">
        <w:rPr>
          <w:rStyle w:val="InvListAChar"/>
        </w:rPr>
        <w:t>following table limits exposures among investments permitted by this policy.</w:t>
      </w:r>
    </w:p>
    <w:tbl>
      <w:tblPr>
        <w:tblW w:w="0" w:type="auto"/>
        <w:tblInd w:w="1360" w:type="dxa"/>
        <w:tblLayout w:type="fixed"/>
        <w:tblCellMar>
          <w:left w:w="0" w:type="dxa"/>
          <w:right w:w="0" w:type="dxa"/>
        </w:tblCellMar>
        <w:tblLook w:val="01E0" w:firstRow="1" w:lastRow="1" w:firstColumn="1" w:lastColumn="1" w:noHBand="0" w:noVBand="0"/>
      </w:tblPr>
      <w:tblGrid>
        <w:gridCol w:w="3755"/>
        <w:gridCol w:w="2115"/>
        <w:gridCol w:w="2050"/>
      </w:tblGrid>
      <w:tr w:rsidR="00271701" w:rsidRPr="00542F61" w14:paraId="0C7F2EF5" w14:textId="77777777" w:rsidTr="00271701">
        <w:trPr>
          <w:trHeight w:hRule="exact" w:val="544"/>
        </w:trPr>
        <w:tc>
          <w:tcPr>
            <w:tcW w:w="3755" w:type="dxa"/>
            <w:tcBorders>
              <w:top w:val="single" w:sz="8" w:space="0" w:color="C0504D"/>
              <w:left w:val="single" w:sz="8" w:space="0" w:color="C0504D"/>
              <w:bottom w:val="single" w:sz="8" w:space="0" w:color="C0504D"/>
              <w:right w:val="nil"/>
            </w:tcBorders>
            <w:shd w:val="clear" w:color="auto" w:fill="FBD4B4"/>
            <w:vAlign w:val="bottom"/>
          </w:tcPr>
          <w:p w14:paraId="68D3FDF9" w14:textId="77777777" w:rsidR="00271701" w:rsidRPr="00542F61" w:rsidRDefault="00271701" w:rsidP="001D56CE">
            <w:pPr>
              <w:spacing w:after="0"/>
              <w:ind w:left="150"/>
              <w:rPr>
                <w:rFonts w:eastAsia="Calibri" w:cs="Calibri"/>
                <w:sz w:val="18"/>
                <w:szCs w:val="18"/>
              </w:rPr>
            </w:pPr>
            <w:r w:rsidRPr="00542F61">
              <w:rPr>
                <w:rFonts w:eastAsia="Calibri"/>
                <w:sz w:val="18"/>
                <w:szCs w:val="18"/>
              </w:rPr>
              <w:t>Issue Type</w:t>
            </w:r>
          </w:p>
        </w:tc>
        <w:tc>
          <w:tcPr>
            <w:tcW w:w="2115" w:type="dxa"/>
            <w:tcBorders>
              <w:top w:val="single" w:sz="8" w:space="0" w:color="C0504D"/>
              <w:left w:val="nil"/>
              <w:bottom w:val="single" w:sz="8" w:space="0" w:color="C0504D"/>
              <w:right w:val="nil"/>
            </w:tcBorders>
            <w:shd w:val="clear" w:color="auto" w:fill="FBD4B4"/>
            <w:vAlign w:val="bottom"/>
          </w:tcPr>
          <w:p w14:paraId="27C31672" w14:textId="77777777" w:rsidR="00271701" w:rsidRPr="00542F61" w:rsidRDefault="00271701" w:rsidP="001D56CE">
            <w:pPr>
              <w:spacing w:after="0"/>
              <w:jc w:val="center"/>
              <w:rPr>
                <w:rFonts w:eastAsia="Calibri" w:cs="Calibri"/>
                <w:sz w:val="18"/>
                <w:szCs w:val="18"/>
              </w:rPr>
            </w:pPr>
            <w:r w:rsidRPr="00542F61">
              <w:rPr>
                <w:rFonts w:eastAsia="Calibri"/>
                <w:sz w:val="18"/>
                <w:szCs w:val="18"/>
              </w:rPr>
              <w:t>Maximum</w:t>
            </w:r>
            <w:r w:rsidRPr="00542F61">
              <w:rPr>
                <w:rFonts w:eastAsia="Calibri"/>
                <w:spacing w:val="-2"/>
                <w:sz w:val="18"/>
                <w:szCs w:val="18"/>
              </w:rPr>
              <w:t xml:space="preserve"> </w:t>
            </w:r>
            <w:r w:rsidRPr="00542F61">
              <w:rPr>
                <w:rFonts w:eastAsia="Calibri"/>
                <w:sz w:val="18"/>
                <w:szCs w:val="18"/>
              </w:rPr>
              <w:t>%</w:t>
            </w:r>
            <w:r w:rsidRPr="00542F61">
              <w:rPr>
                <w:rFonts w:eastAsia="Calibri"/>
                <w:spacing w:val="23"/>
                <w:sz w:val="18"/>
                <w:szCs w:val="18"/>
              </w:rPr>
              <w:t xml:space="preserve"> </w:t>
            </w:r>
            <w:r w:rsidRPr="00542F61">
              <w:rPr>
                <w:rFonts w:eastAsia="Calibri"/>
                <w:sz w:val="18"/>
                <w:szCs w:val="18"/>
              </w:rPr>
              <w:t>Holdings</w:t>
            </w:r>
          </w:p>
        </w:tc>
        <w:tc>
          <w:tcPr>
            <w:tcW w:w="2050" w:type="dxa"/>
            <w:tcBorders>
              <w:top w:val="single" w:sz="8" w:space="0" w:color="C0504D"/>
              <w:left w:val="nil"/>
              <w:bottom w:val="single" w:sz="8" w:space="0" w:color="C0504D"/>
              <w:right w:val="single" w:sz="8" w:space="0" w:color="C0504D"/>
            </w:tcBorders>
            <w:shd w:val="clear" w:color="auto" w:fill="FBD4B4"/>
            <w:vAlign w:val="bottom"/>
          </w:tcPr>
          <w:p w14:paraId="0240D6DB" w14:textId="77777777" w:rsidR="00271701" w:rsidRPr="00542F61" w:rsidRDefault="00271701" w:rsidP="001D56CE">
            <w:pPr>
              <w:spacing w:after="0"/>
              <w:jc w:val="center"/>
              <w:rPr>
                <w:rFonts w:eastAsia="Calibri"/>
                <w:sz w:val="18"/>
                <w:szCs w:val="18"/>
              </w:rPr>
            </w:pPr>
            <w:r w:rsidRPr="00542F61">
              <w:rPr>
                <w:rFonts w:eastAsia="Calibri"/>
                <w:sz w:val="18"/>
                <w:szCs w:val="18"/>
              </w:rPr>
              <w:t>Minimum</w:t>
            </w:r>
            <w:r w:rsidRPr="00542F61">
              <w:rPr>
                <w:rFonts w:eastAsia="Calibri"/>
                <w:spacing w:val="1"/>
                <w:sz w:val="18"/>
                <w:szCs w:val="18"/>
              </w:rPr>
              <w:t xml:space="preserve"> </w:t>
            </w:r>
            <w:r w:rsidRPr="00542F61">
              <w:rPr>
                <w:rFonts w:eastAsia="Calibri"/>
                <w:sz w:val="18"/>
                <w:szCs w:val="18"/>
              </w:rPr>
              <w:t>Ratings</w:t>
            </w:r>
            <w:r w:rsidRPr="00542F61">
              <w:rPr>
                <w:rFonts w:eastAsia="Calibri"/>
                <w:spacing w:val="25"/>
                <w:sz w:val="18"/>
                <w:szCs w:val="18"/>
              </w:rPr>
              <w:t xml:space="preserve"> </w:t>
            </w:r>
            <w:r w:rsidRPr="00542F61">
              <w:rPr>
                <w:rFonts w:eastAsia="Calibri"/>
                <w:sz w:val="18"/>
                <w:szCs w:val="18"/>
              </w:rPr>
              <w:t>Moody’s / S&amp;P /</w:t>
            </w:r>
            <w:r w:rsidRPr="00542F61">
              <w:rPr>
                <w:rFonts w:eastAsia="Calibri"/>
                <w:spacing w:val="1"/>
                <w:sz w:val="18"/>
                <w:szCs w:val="18"/>
              </w:rPr>
              <w:t xml:space="preserve"> </w:t>
            </w:r>
            <w:r w:rsidRPr="00542F61">
              <w:rPr>
                <w:rFonts w:eastAsia="Calibri"/>
                <w:sz w:val="18"/>
                <w:szCs w:val="18"/>
              </w:rPr>
              <w:t>Fitch</w:t>
            </w:r>
          </w:p>
        </w:tc>
      </w:tr>
      <w:tr w:rsidR="00271701" w:rsidRPr="00542F61" w14:paraId="0619605D" w14:textId="77777777" w:rsidTr="004C63A4">
        <w:trPr>
          <w:trHeight w:hRule="exact" w:val="278"/>
        </w:trPr>
        <w:tc>
          <w:tcPr>
            <w:tcW w:w="3755" w:type="dxa"/>
            <w:tcBorders>
              <w:top w:val="single" w:sz="8" w:space="0" w:color="C0504D"/>
              <w:left w:val="single" w:sz="8" w:space="0" w:color="C0504D"/>
              <w:bottom w:val="single" w:sz="8" w:space="0" w:color="C0504D"/>
              <w:right w:val="nil"/>
            </w:tcBorders>
          </w:tcPr>
          <w:p w14:paraId="0639249B" w14:textId="77777777" w:rsidR="00271701" w:rsidRPr="00542F61" w:rsidRDefault="00271701" w:rsidP="001D56CE">
            <w:pPr>
              <w:spacing w:after="0"/>
              <w:ind w:left="150"/>
              <w:jc w:val="left"/>
              <w:rPr>
                <w:rFonts w:eastAsia="Calibri" w:cs="Calibri"/>
                <w:sz w:val="18"/>
                <w:szCs w:val="18"/>
              </w:rPr>
            </w:pPr>
            <w:r w:rsidRPr="00542F61">
              <w:rPr>
                <w:rFonts w:eastAsia="Calibri"/>
                <w:sz w:val="18"/>
                <w:szCs w:val="18"/>
              </w:rPr>
              <w:t>US Treasury Obligations</w:t>
            </w:r>
          </w:p>
        </w:tc>
        <w:tc>
          <w:tcPr>
            <w:tcW w:w="2115" w:type="dxa"/>
            <w:tcBorders>
              <w:top w:val="single" w:sz="8" w:space="0" w:color="C0504D"/>
              <w:left w:val="nil"/>
              <w:bottom w:val="single" w:sz="8" w:space="0" w:color="C0504D"/>
              <w:right w:val="nil"/>
            </w:tcBorders>
          </w:tcPr>
          <w:p w14:paraId="593E103C" w14:textId="77777777" w:rsidR="00271701" w:rsidRPr="00542F61" w:rsidRDefault="00271701" w:rsidP="001D56CE">
            <w:pPr>
              <w:spacing w:after="0"/>
              <w:jc w:val="center"/>
              <w:rPr>
                <w:rFonts w:eastAsia="Calibri" w:cs="Calibri"/>
                <w:sz w:val="18"/>
                <w:szCs w:val="18"/>
              </w:rPr>
            </w:pPr>
            <w:r w:rsidRPr="00542F61">
              <w:rPr>
                <w:rFonts w:eastAsia="Calibri"/>
                <w:sz w:val="18"/>
                <w:szCs w:val="18"/>
              </w:rPr>
              <w:t>100%</w:t>
            </w:r>
          </w:p>
        </w:tc>
        <w:tc>
          <w:tcPr>
            <w:tcW w:w="2050" w:type="dxa"/>
            <w:tcBorders>
              <w:top w:val="single" w:sz="8" w:space="0" w:color="C0504D"/>
              <w:left w:val="nil"/>
              <w:bottom w:val="single" w:sz="8" w:space="0" w:color="C0504D"/>
              <w:right w:val="single" w:sz="8" w:space="0" w:color="C0504D"/>
            </w:tcBorders>
          </w:tcPr>
          <w:p w14:paraId="3D01B8C0" w14:textId="77777777" w:rsidR="00271701" w:rsidRPr="00542F61" w:rsidRDefault="00271701" w:rsidP="001D56CE">
            <w:pPr>
              <w:spacing w:after="0"/>
              <w:jc w:val="center"/>
              <w:rPr>
                <w:rFonts w:eastAsia="Calibri" w:cs="Calibri"/>
                <w:sz w:val="18"/>
                <w:szCs w:val="18"/>
              </w:rPr>
            </w:pPr>
            <w:r w:rsidRPr="00542F61">
              <w:rPr>
                <w:rFonts w:eastAsia="Calibri"/>
                <w:sz w:val="18"/>
                <w:szCs w:val="18"/>
              </w:rPr>
              <w:t>None</w:t>
            </w:r>
          </w:p>
        </w:tc>
      </w:tr>
      <w:tr w:rsidR="00271701" w:rsidRPr="00542F61" w14:paraId="4D2AFBD8" w14:textId="77777777" w:rsidTr="001D56CE">
        <w:trPr>
          <w:trHeight w:hRule="exact" w:val="506"/>
        </w:trPr>
        <w:tc>
          <w:tcPr>
            <w:tcW w:w="3755" w:type="dxa"/>
            <w:tcBorders>
              <w:top w:val="single" w:sz="8" w:space="0" w:color="C0504D"/>
              <w:left w:val="single" w:sz="8" w:space="0" w:color="C0504D"/>
              <w:bottom w:val="single" w:sz="8" w:space="0" w:color="C00000"/>
              <w:right w:val="nil"/>
            </w:tcBorders>
          </w:tcPr>
          <w:p w14:paraId="1692959F" w14:textId="77777777" w:rsidR="00271701" w:rsidRPr="00542F61" w:rsidRDefault="00271701" w:rsidP="001D56CE">
            <w:pPr>
              <w:spacing w:after="0"/>
              <w:ind w:left="150"/>
              <w:jc w:val="left"/>
              <w:rPr>
                <w:rFonts w:eastAsia="Calibri" w:cs="Calibri"/>
                <w:sz w:val="18"/>
                <w:szCs w:val="18"/>
              </w:rPr>
            </w:pPr>
            <w:r w:rsidRPr="00542F61">
              <w:rPr>
                <w:rFonts w:eastAsia="Calibri"/>
                <w:sz w:val="18"/>
                <w:szCs w:val="18"/>
              </w:rPr>
              <w:t>US Agency Securities</w:t>
            </w:r>
          </w:p>
          <w:p w14:paraId="1082B354" w14:textId="6B5FC0E7" w:rsidR="00271701" w:rsidRPr="00542F61" w:rsidRDefault="00542F61" w:rsidP="001D56CE">
            <w:pPr>
              <w:spacing w:after="0"/>
              <w:ind w:left="150"/>
              <w:jc w:val="left"/>
              <w:rPr>
                <w:rFonts w:eastAsia="Calibri" w:cs="Calibri"/>
                <w:sz w:val="18"/>
                <w:szCs w:val="18"/>
              </w:rPr>
            </w:pPr>
            <w:r>
              <w:rPr>
                <w:rFonts w:eastAsia="Calibri"/>
                <w:sz w:val="18"/>
                <w:szCs w:val="18"/>
              </w:rPr>
              <w:t xml:space="preserve">           </w:t>
            </w:r>
            <w:r w:rsidR="00271701" w:rsidRPr="00542F61">
              <w:rPr>
                <w:rFonts w:eastAsia="Calibri"/>
                <w:sz w:val="18"/>
                <w:szCs w:val="18"/>
              </w:rPr>
              <w:t>Per Agency</w:t>
            </w:r>
            <w:r w:rsidR="00271701" w:rsidRPr="00542F61">
              <w:rPr>
                <w:rFonts w:eastAsia="Calibri"/>
                <w:spacing w:val="-2"/>
                <w:sz w:val="18"/>
                <w:szCs w:val="18"/>
              </w:rPr>
              <w:t xml:space="preserve"> </w:t>
            </w:r>
            <w:r w:rsidR="00271701" w:rsidRPr="00542F61">
              <w:rPr>
                <w:rFonts w:eastAsia="Calibri"/>
                <w:sz w:val="18"/>
                <w:szCs w:val="18"/>
              </w:rPr>
              <w:t>(Senior</w:t>
            </w:r>
            <w:r w:rsidR="00271701" w:rsidRPr="00542F61">
              <w:rPr>
                <w:rFonts w:eastAsia="Calibri"/>
                <w:spacing w:val="-3"/>
                <w:sz w:val="18"/>
                <w:szCs w:val="18"/>
              </w:rPr>
              <w:t xml:space="preserve"> </w:t>
            </w:r>
            <w:r w:rsidR="00271701" w:rsidRPr="00542F61">
              <w:rPr>
                <w:rFonts w:eastAsia="Calibri"/>
                <w:sz w:val="18"/>
                <w:szCs w:val="18"/>
              </w:rPr>
              <w:t>Obligations Only)</w:t>
            </w:r>
          </w:p>
        </w:tc>
        <w:tc>
          <w:tcPr>
            <w:tcW w:w="2115" w:type="dxa"/>
            <w:tcBorders>
              <w:top w:val="single" w:sz="8" w:space="0" w:color="C0504D"/>
              <w:left w:val="nil"/>
              <w:bottom w:val="single" w:sz="8" w:space="0" w:color="C00000"/>
              <w:right w:val="nil"/>
            </w:tcBorders>
          </w:tcPr>
          <w:p w14:paraId="01266AB2" w14:textId="77777777" w:rsidR="00271701" w:rsidRPr="00542F61" w:rsidRDefault="00271701" w:rsidP="001D56CE">
            <w:pPr>
              <w:spacing w:after="0"/>
              <w:jc w:val="center"/>
              <w:rPr>
                <w:rFonts w:eastAsia="Calibri" w:cs="Calibri"/>
                <w:sz w:val="18"/>
                <w:szCs w:val="18"/>
              </w:rPr>
            </w:pPr>
            <w:r w:rsidRPr="00542F61">
              <w:rPr>
                <w:rFonts w:eastAsia="Calibri"/>
                <w:sz w:val="18"/>
                <w:szCs w:val="18"/>
              </w:rPr>
              <w:t>100%</w:t>
            </w:r>
          </w:p>
          <w:p w14:paraId="39D7E596" w14:textId="77777777" w:rsidR="00271701" w:rsidRPr="00542F61" w:rsidRDefault="00271701" w:rsidP="001D56CE">
            <w:pPr>
              <w:spacing w:after="0"/>
              <w:jc w:val="center"/>
              <w:rPr>
                <w:rFonts w:eastAsia="Calibri" w:cs="Calibri"/>
                <w:sz w:val="18"/>
                <w:szCs w:val="18"/>
              </w:rPr>
            </w:pPr>
            <w:r w:rsidRPr="00542F61">
              <w:rPr>
                <w:rFonts w:eastAsia="Calibri"/>
                <w:sz w:val="18"/>
                <w:szCs w:val="18"/>
              </w:rPr>
              <w:t>33%</w:t>
            </w:r>
          </w:p>
        </w:tc>
        <w:tc>
          <w:tcPr>
            <w:tcW w:w="2050" w:type="dxa"/>
            <w:tcBorders>
              <w:top w:val="single" w:sz="8" w:space="0" w:color="C0504D"/>
              <w:left w:val="nil"/>
              <w:bottom w:val="single" w:sz="8" w:space="0" w:color="C00000"/>
              <w:right w:val="single" w:sz="8" w:space="0" w:color="C0504D"/>
            </w:tcBorders>
          </w:tcPr>
          <w:p w14:paraId="2A8F8ACE" w14:textId="77777777" w:rsidR="00271701" w:rsidRPr="00542F61" w:rsidRDefault="00271701" w:rsidP="001D56CE">
            <w:pPr>
              <w:spacing w:after="0"/>
              <w:jc w:val="center"/>
              <w:rPr>
                <w:rFonts w:eastAsia="Calibri" w:cs="Calibri"/>
                <w:sz w:val="18"/>
                <w:szCs w:val="18"/>
              </w:rPr>
            </w:pPr>
            <w:r w:rsidRPr="00542F61">
              <w:rPr>
                <w:rFonts w:eastAsia="Calibri"/>
                <w:sz w:val="18"/>
                <w:szCs w:val="18"/>
              </w:rPr>
              <w:t>-</w:t>
            </w:r>
          </w:p>
          <w:p w14:paraId="5FCCC193" w14:textId="77777777" w:rsidR="00271701" w:rsidRPr="00542F61" w:rsidRDefault="00271701" w:rsidP="001D56CE">
            <w:pPr>
              <w:spacing w:after="0"/>
              <w:jc w:val="center"/>
              <w:rPr>
                <w:rFonts w:eastAsia="Calibri" w:cs="Calibri"/>
                <w:sz w:val="18"/>
                <w:szCs w:val="18"/>
              </w:rPr>
            </w:pPr>
            <w:r w:rsidRPr="00542F61">
              <w:rPr>
                <w:rFonts w:eastAsia="Calibri"/>
                <w:sz w:val="18"/>
                <w:szCs w:val="18"/>
              </w:rPr>
              <w:t>-</w:t>
            </w:r>
          </w:p>
        </w:tc>
      </w:tr>
      <w:tr w:rsidR="00271701" w:rsidRPr="00542F61" w14:paraId="4F5DE582" w14:textId="77777777" w:rsidTr="001D56CE">
        <w:trPr>
          <w:trHeight w:hRule="exact" w:val="443"/>
        </w:trPr>
        <w:tc>
          <w:tcPr>
            <w:tcW w:w="3755" w:type="dxa"/>
            <w:tcBorders>
              <w:top w:val="single" w:sz="8" w:space="0" w:color="C00000"/>
              <w:left w:val="single" w:sz="8" w:space="0" w:color="C0504D"/>
              <w:bottom w:val="single" w:sz="8" w:space="0" w:color="C0504D"/>
              <w:right w:val="nil"/>
            </w:tcBorders>
          </w:tcPr>
          <w:p w14:paraId="050C6656" w14:textId="77777777" w:rsidR="00271701" w:rsidRPr="00542F61" w:rsidRDefault="00271701" w:rsidP="001D56CE">
            <w:pPr>
              <w:spacing w:after="0"/>
              <w:ind w:left="150"/>
              <w:jc w:val="left"/>
              <w:rPr>
                <w:rFonts w:eastAsia="Calibri" w:cs="Calibri"/>
                <w:sz w:val="18"/>
                <w:szCs w:val="18"/>
              </w:rPr>
            </w:pPr>
            <w:r w:rsidRPr="00542F61">
              <w:rPr>
                <w:rFonts w:eastAsia="Calibri"/>
                <w:sz w:val="18"/>
                <w:szCs w:val="18"/>
              </w:rPr>
              <w:t>Oregon Short</w:t>
            </w:r>
            <w:r w:rsidRPr="00542F61">
              <w:rPr>
                <w:rFonts w:eastAsia="Calibri"/>
                <w:spacing w:val="-2"/>
                <w:sz w:val="18"/>
                <w:szCs w:val="18"/>
              </w:rPr>
              <w:t xml:space="preserve"> </w:t>
            </w:r>
            <w:r w:rsidRPr="00542F61">
              <w:rPr>
                <w:rFonts w:eastAsia="Calibri"/>
                <w:sz w:val="18"/>
                <w:szCs w:val="18"/>
              </w:rPr>
              <w:t>Term</w:t>
            </w:r>
            <w:r w:rsidRPr="00542F61">
              <w:rPr>
                <w:rFonts w:eastAsia="Calibri"/>
                <w:spacing w:val="1"/>
                <w:sz w:val="18"/>
                <w:szCs w:val="18"/>
              </w:rPr>
              <w:t xml:space="preserve"> </w:t>
            </w:r>
            <w:r w:rsidRPr="00542F61">
              <w:rPr>
                <w:rFonts w:eastAsia="Calibri"/>
                <w:sz w:val="18"/>
                <w:szCs w:val="18"/>
              </w:rPr>
              <w:t>Fund</w:t>
            </w:r>
          </w:p>
        </w:tc>
        <w:tc>
          <w:tcPr>
            <w:tcW w:w="2115" w:type="dxa"/>
            <w:tcBorders>
              <w:top w:val="single" w:sz="8" w:space="0" w:color="C00000"/>
              <w:left w:val="nil"/>
              <w:bottom w:val="single" w:sz="8" w:space="0" w:color="C0504D"/>
              <w:right w:val="nil"/>
            </w:tcBorders>
          </w:tcPr>
          <w:p w14:paraId="47BEB50D" w14:textId="77777777" w:rsidR="00271701" w:rsidRPr="00542F61" w:rsidRDefault="00271701" w:rsidP="001D56CE">
            <w:pPr>
              <w:spacing w:after="0"/>
              <w:jc w:val="center"/>
              <w:rPr>
                <w:rFonts w:eastAsia="Calibri" w:cs="Calibri"/>
                <w:sz w:val="18"/>
                <w:szCs w:val="18"/>
              </w:rPr>
            </w:pPr>
            <w:r w:rsidRPr="00542F61">
              <w:rPr>
                <w:rFonts w:eastAsia="Calibri"/>
                <w:sz w:val="18"/>
                <w:szCs w:val="18"/>
              </w:rPr>
              <w:t>Maximum</w:t>
            </w:r>
            <w:r w:rsidRPr="00542F61">
              <w:rPr>
                <w:rFonts w:eastAsia="Calibri"/>
                <w:spacing w:val="-2"/>
                <w:sz w:val="18"/>
                <w:szCs w:val="18"/>
              </w:rPr>
              <w:t xml:space="preserve"> </w:t>
            </w:r>
            <w:r w:rsidRPr="00542F61">
              <w:rPr>
                <w:rFonts w:eastAsia="Calibri"/>
                <w:sz w:val="18"/>
                <w:szCs w:val="18"/>
              </w:rPr>
              <w:t>allowed</w:t>
            </w:r>
            <w:r w:rsidRPr="00542F61">
              <w:rPr>
                <w:rFonts w:eastAsia="Calibri"/>
                <w:spacing w:val="29"/>
                <w:sz w:val="18"/>
                <w:szCs w:val="18"/>
              </w:rPr>
              <w:t xml:space="preserve"> </w:t>
            </w:r>
            <w:r w:rsidRPr="00542F61">
              <w:rPr>
                <w:rFonts w:eastAsia="Calibri"/>
                <w:sz w:val="18"/>
                <w:szCs w:val="18"/>
              </w:rPr>
              <w:t>per ORS</w:t>
            </w:r>
            <w:r w:rsidRPr="00542F61">
              <w:rPr>
                <w:rFonts w:eastAsia="Calibri"/>
                <w:spacing w:val="-3"/>
                <w:sz w:val="18"/>
                <w:szCs w:val="18"/>
              </w:rPr>
              <w:t xml:space="preserve"> </w:t>
            </w:r>
            <w:r w:rsidRPr="00542F61">
              <w:rPr>
                <w:rFonts w:eastAsia="Calibri"/>
                <w:sz w:val="18"/>
                <w:szCs w:val="18"/>
              </w:rPr>
              <w:t>294.810</w:t>
            </w:r>
          </w:p>
        </w:tc>
        <w:tc>
          <w:tcPr>
            <w:tcW w:w="2050" w:type="dxa"/>
            <w:tcBorders>
              <w:top w:val="single" w:sz="8" w:space="0" w:color="C00000"/>
              <w:left w:val="nil"/>
              <w:bottom w:val="single" w:sz="8" w:space="0" w:color="C0504D"/>
              <w:right w:val="single" w:sz="8" w:space="0" w:color="C0504D"/>
            </w:tcBorders>
          </w:tcPr>
          <w:p w14:paraId="7A349C52" w14:textId="77777777" w:rsidR="00271701" w:rsidRPr="00542F61" w:rsidRDefault="00271701" w:rsidP="001D56CE">
            <w:pPr>
              <w:spacing w:after="0"/>
              <w:jc w:val="center"/>
              <w:rPr>
                <w:rFonts w:eastAsia="Calibri" w:cs="Calibri"/>
                <w:sz w:val="18"/>
                <w:szCs w:val="18"/>
              </w:rPr>
            </w:pPr>
            <w:r w:rsidRPr="00542F61">
              <w:rPr>
                <w:rFonts w:eastAsia="Calibri"/>
                <w:sz w:val="18"/>
                <w:szCs w:val="18"/>
              </w:rPr>
              <w:t>-</w:t>
            </w:r>
          </w:p>
        </w:tc>
      </w:tr>
      <w:tr w:rsidR="00271701" w:rsidRPr="00542F61" w14:paraId="19D69017" w14:textId="77777777" w:rsidTr="001D56CE">
        <w:trPr>
          <w:trHeight w:hRule="exact" w:val="272"/>
        </w:trPr>
        <w:tc>
          <w:tcPr>
            <w:tcW w:w="3755" w:type="dxa"/>
            <w:tcBorders>
              <w:top w:val="single" w:sz="8" w:space="0" w:color="C0504D"/>
              <w:left w:val="single" w:sz="8" w:space="0" w:color="C0504D"/>
              <w:bottom w:val="single" w:sz="8" w:space="0" w:color="C0504D"/>
              <w:right w:val="nil"/>
            </w:tcBorders>
          </w:tcPr>
          <w:p w14:paraId="603A7F78" w14:textId="77777777" w:rsidR="00271701" w:rsidRPr="00542F61" w:rsidRDefault="00271701" w:rsidP="001D56CE">
            <w:pPr>
              <w:spacing w:after="0"/>
              <w:ind w:left="150"/>
              <w:jc w:val="left"/>
              <w:rPr>
                <w:rFonts w:eastAsia="Calibri"/>
                <w:sz w:val="18"/>
                <w:szCs w:val="18"/>
              </w:rPr>
            </w:pPr>
            <w:r w:rsidRPr="00542F61">
              <w:rPr>
                <w:rFonts w:eastAsia="Calibri"/>
                <w:sz w:val="18"/>
                <w:szCs w:val="18"/>
              </w:rPr>
              <w:t>Bankers’ Acceptances</w:t>
            </w:r>
          </w:p>
        </w:tc>
        <w:tc>
          <w:tcPr>
            <w:tcW w:w="2115" w:type="dxa"/>
            <w:tcBorders>
              <w:top w:val="single" w:sz="8" w:space="0" w:color="C0504D"/>
              <w:left w:val="nil"/>
              <w:bottom w:val="single" w:sz="8" w:space="0" w:color="C0504D"/>
              <w:right w:val="nil"/>
            </w:tcBorders>
          </w:tcPr>
          <w:p w14:paraId="3F39173B" w14:textId="77777777" w:rsidR="00271701" w:rsidRPr="00542F61" w:rsidRDefault="00271701" w:rsidP="001D56CE">
            <w:pPr>
              <w:spacing w:after="0"/>
              <w:jc w:val="center"/>
              <w:rPr>
                <w:rFonts w:eastAsia="Calibri" w:cs="Calibri"/>
                <w:sz w:val="18"/>
                <w:szCs w:val="18"/>
              </w:rPr>
            </w:pPr>
            <w:r w:rsidRPr="00542F61">
              <w:rPr>
                <w:rFonts w:eastAsia="Calibri"/>
                <w:sz w:val="18"/>
                <w:szCs w:val="18"/>
              </w:rPr>
              <w:t>25%(1)</w:t>
            </w:r>
          </w:p>
        </w:tc>
        <w:tc>
          <w:tcPr>
            <w:tcW w:w="2050" w:type="dxa"/>
            <w:tcBorders>
              <w:top w:val="single" w:sz="8" w:space="0" w:color="C0504D"/>
              <w:left w:val="nil"/>
              <w:bottom w:val="single" w:sz="8" w:space="0" w:color="C0504D"/>
              <w:right w:val="single" w:sz="8" w:space="0" w:color="C0504D"/>
            </w:tcBorders>
          </w:tcPr>
          <w:p w14:paraId="0C3CF6D9" w14:textId="77777777" w:rsidR="00271701" w:rsidRPr="00542F61" w:rsidRDefault="00271701" w:rsidP="001D56CE">
            <w:pPr>
              <w:spacing w:after="0"/>
              <w:jc w:val="center"/>
              <w:rPr>
                <w:rFonts w:eastAsia="Calibri" w:cs="Calibri"/>
                <w:sz w:val="18"/>
                <w:szCs w:val="18"/>
              </w:rPr>
            </w:pPr>
            <w:r w:rsidRPr="00542F61">
              <w:rPr>
                <w:rFonts w:eastAsia="Calibri"/>
                <w:sz w:val="18"/>
                <w:szCs w:val="18"/>
              </w:rPr>
              <w:t>P1/A1+/F1+</w:t>
            </w:r>
          </w:p>
        </w:tc>
      </w:tr>
      <w:tr w:rsidR="00271701" w:rsidRPr="00542F61" w14:paraId="30169AC5" w14:textId="77777777" w:rsidTr="001D56CE">
        <w:trPr>
          <w:trHeight w:hRule="exact" w:val="722"/>
        </w:trPr>
        <w:tc>
          <w:tcPr>
            <w:tcW w:w="3755" w:type="dxa"/>
            <w:tcBorders>
              <w:top w:val="single" w:sz="8" w:space="0" w:color="C0504D"/>
              <w:left w:val="single" w:sz="8" w:space="0" w:color="C0504D"/>
              <w:bottom w:val="single" w:sz="8" w:space="0" w:color="C0504D"/>
              <w:right w:val="nil"/>
            </w:tcBorders>
          </w:tcPr>
          <w:p w14:paraId="5762911B" w14:textId="77777777" w:rsidR="00271701" w:rsidRPr="00542F61" w:rsidRDefault="00271701" w:rsidP="001D56CE">
            <w:pPr>
              <w:spacing w:after="0"/>
              <w:ind w:left="150"/>
              <w:jc w:val="left"/>
              <w:rPr>
                <w:rFonts w:eastAsia="Calibri" w:cs="Calibri"/>
                <w:sz w:val="18"/>
                <w:szCs w:val="18"/>
              </w:rPr>
            </w:pPr>
            <w:r w:rsidRPr="00542F61">
              <w:rPr>
                <w:rFonts w:eastAsia="Calibri"/>
                <w:sz w:val="18"/>
                <w:szCs w:val="18"/>
              </w:rPr>
              <w:t>Time</w:t>
            </w:r>
            <w:r w:rsidRPr="00542F61">
              <w:rPr>
                <w:rFonts w:eastAsia="Calibri"/>
                <w:spacing w:val="-2"/>
                <w:sz w:val="18"/>
                <w:szCs w:val="18"/>
              </w:rPr>
              <w:t xml:space="preserve"> </w:t>
            </w:r>
            <w:r w:rsidRPr="00542F61">
              <w:rPr>
                <w:rFonts w:eastAsia="Calibri"/>
                <w:sz w:val="18"/>
                <w:szCs w:val="18"/>
              </w:rPr>
              <w:t>Deposits/Savings</w:t>
            </w:r>
            <w:r w:rsidRPr="00542F61">
              <w:rPr>
                <w:rFonts w:eastAsia="Calibri"/>
                <w:spacing w:val="28"/>
                <w:sz w:val="18"/>
                <w:szCs w:val="18"/>
              </w:rPr>
              <w:t xml:space="preserve"> </w:t>
            </w:r>
            <w:r w:rsidRPr="00542F61">
              <w:rPr>
                <w:rFonts w:eastAsia="Calibri"/>
                <w:sz w:val="18"/>
                <w:szCs w:val="18"/>
              </w:rPr>
              <w:t>Accounts/Certificates</w:t>
            </w:r>
            <w:r w:rsidRPr="00542F61">
              <w:rPr>
                <w:rFonts w:eastAsia="Calibri"/>
                <w:spacing w:val="-3"/>
                <w:sz w:val="18"/>
                <w:szCs w:val="18"/>
              </w:rPr>
              <w:t xml:space="preserve"> </w:t>
            </w:r>
            <w:r w:rsidRPr="00542F61">
              <w:rPr>
                <w:rFonts w:eastAsia="Calibri"/>
                <w:sz w:val="18"/>
                <w:szCs w:val="18"/>
              </w:rPr>
              <w:t>of</w:t>
            </w:r>
            <w:r w:rsidRPr="00542F61">
              <w:rPr>
                <w:rFonts w:eastAsia="Calibri"/>
                <w:spacing w:val="-3"/>
                <w:sz w:val="18"/>
                <w:szCs w:val="18"/>
              </w:rPr>
              <w:t xml:space="preserve"> </w:t>
            </w:r>
            <w:r w:rsidRPr="00542F61">
              <w:rPr>
                <w:rFonts w:eastAsia="Calibri"/>
                <w:sz w:val="18"/>
                <w:szCs w:val="18"/>
              </w:rPr>
              <w:t>Deposit</w:t>
            </w:r>
            <w:r w:rsidRPr="00542F61">
              <w:rPr>
                <w:rFonts w:eastAsia="Calibri"/>
                <w:position w:val="10"/>
                <w:sz w:val="18"/>
                <w:szCs w:val="18"/>
              </w:rPr>
              <w:t>(2)</w:t>
            </w:r>
          </w:p>
          <w:p w14:paraId="7B658EF9" w14:textId="77777777" w:rsidR="00271701" w:rsidRPr="00542F61" w:rsidRDefault="00271701" w:rsidP="001D56CE">
            <w:pPr>
              <w:spacing w:after="0"/>
              <w:ind w:left="150"/>
              <w:jc w:val="left"/>
              <w:rPr>
                <w:rFonts w:eastAsia="Calibri" w:cs="Calibri"/>
                <w:sz w:val="18"/>
                <w:szCs w:val="18"/>
              </w:rPr>
            </w:pPr>
            <w:r w:rsidRPr="00542F61">
              <w:rPr>
                <w:rFonts w:eastAsia="Calibri"/>
                <w:sz w:val="18"/>
                <w:szCs w:val="18"/>
              </w:rPr>
              <w:t>Per Institution</w:t>
            </w:r>
          </w:p>
        </w:tc>
        <w:tc>
          <w:tcPr>
            <w:tcW w:w="2115" w:type="dxa"/>
            <w:tcBorders>
              <w:top w:val="single" w:sz="8" w:space="0" w:color="C0504D"/>
              <w:left w:val="nil"/>
              <w:bottom w:val="single" w:sz="8" w:space="0" w:color="C0504D"/>
              <w:right w:val="nil"/>
            </w:tcBorders>
          </w:tcPr>
          <w:p w14:paraId="022AE251" w14:textId="77777777" w:rsidR="00271701" w:rsidRPr="00542F61" w:rsidRDefault="00271701" w:rsidP="001D56CE">
            <w:pPr>
              <w:spacing w:after="0"/>
              <w:jc w:val="center"/>
              <w:rPr>
                <w:rFonts w:eastAsia="Calibri" w:cs="Calibri"/>
                <w:sz w:val="18"/>
                <w:szCs w:val="18"/>
              </w:rPr>
            </w:pPr>
            <w:r w:rsidRPr="00542F61">
              <w:rPr>
                <w:rFonts w:eastAsia="Calibri"/>
                <w:sz w:val="18"/>
                <w:szCs w:val="18"/>
              </w:rPr>
              <w:t>50%</w:t>
            </w:r>
          </w:p>
          <w:p w14:paraId="4238FAA4" w14:textId="77777777" w:rsidR="00271701" w:rsidRPr="00542F61" w:rsidRDefault="00271701" w:rsidP="001D56CE">
            <w:pPr>
              <w:spacing w:after="0"/>
              <w:jc w:val="center"/>
              <w:rPr>
                <w:rFonts w:eastAsia="Calibri"/>
                <w:sz w:val="18"/>
                <w:szCs w:val="18"/>
              </w:rPr>
            </w:pPr>
          </w:p>
          <w:p w14:paraId="1EF44EC8" w14:textId="77777777" w:rsidR="00271701" w:rsidRPr="00542F61" w:rsidRDefault="00271701" w:rsidP="001D56CE">
            <w:pPr>
              <w:spacing w:after="0"/>
              <w:jc w:val="center"/>
              <w:rPr>
                <w:rFonts w:eastAsia="Calibri" w:cs="Calibri"/>
                <w:sz w:val="18"/>
                <w:szCs w:val="18"/>
              </w:rPr>
            </w:pPr>
            <w:r w:rsidRPr="00542F61">
              <w:rPr>
                <w:rFonts w:eastAsia="Calibri"/>
                <w:sz w:val="18"/>
                <w:szCs w:val="18"/>
              </w:rPr>
              <w:t>25%</w:t>
            </w:r>
          </w:p>
        </w:tc>
        <w:tc>
          <w:tcPr>
            <w:tcW w:w="2050" w:type="dxa"/>
            <w:tcBorders>
              <w:top w:val="single" w:sz="8" w:space="0" w:color="C0504D"/>
              <w:left w:val="nil"/>
              <w:bottom w:val="single" w:sz="8" w:space="0" w:color="C0504D"/>
              <w:right w:val="single" w:sz="8" w:space="0" w:color="C0504D"/>
            </w:tcBorders>
          </w:tcPr>
          <w:p w14:paraId="1D7F1A09" w14:textId="77777777" w:rsidR="00271701" w:rsidRPr="00542F61" w:rsidRDefault="00271701" w:rsidP="001D56CE">
            <w:pPr>
              <w:spacing w:after="0"/>
              <w:jc w:val="center"/>
              <w:rPr>
                <w:rFonts w:eastAsia="Calibri" w:cs="Calibri"/>
                <w:sz w:val="18"/>
                <w:szCs w:val="18"/>
              </w:rPr>
            </w:pPr>
            <w:r w:rsidRPr="00542F61">
              <w:rPr>
                <w:rFonts w:eastAsia="Calibri"/>
                <w:sz w:val="18"/>
                <w:szCs w:val="18"/>
              </w:rPr>
              <w:t>-</w:t>
            </w:r>
          </w:p>
        </w:tc>
      </w:tr>
      <w:tr w:rsidR="00271701" w:rsidRPr="00542F61" w14:paraId="3E0E2582" w14:textId="77777777" w:rsidTr="004C63A4">
        <w:trPr>
          <w:trHeight w:hRule="exact" w:val="269"/>
        </w:trPr>
        <w:tc>
          <w:tcPr>
            <w:tcW w:w="3755" w:type="dxa"/>
            <w:tcBorders>
              <w:top w:val="single" w:sz="8" w:space="0" w:color="C0504D"/>
              <w:left w:val="single" w:sz="8" w:space="0" w:color="C0504D"/>
              <w:bottom w:val="single" w:sz="8" w:space="0" w:color="C0504D"/>
              <w:right w:val="nil"/>
            </w:tcBorders>
          </w:tcPr>
          <w:p w14:paraId="6E3C46B0" w14:textId="77777777" w:rsidR="00271701" w:rsidRPr="00542F61" w:rsidRDefault="00271701" w:rsidP="001D56CE">
            <w:pPr>
              <w:spacing w:after="0"/>
              <w:ind w:left="150"/>
              <w:jc w:val="left"/>
              <w:rPr>
                <w:rFonts w:eastAsia="Calibri" w:cs="Calibri"/>
                <w:sz w:val="18"/>
                <w:szCs w:val="18"/>
              </w:rPr>
            </w:pPr>
            <w:r w:rsidRPr="00542F61">
              <w:rPr>
                <w:rFonts w:eastAsia="Calibri"/>
                <w:sz w:val="18"/>
                <w:szCs w:val="18"/>
              </w:rPr>
              <w:t>Repurchase Agreements</w:t>
            </w:r>
          </w:p>
        </w:tc>
        <w:tc>
          <w:tcPr>
            <w:tcW w:w="2115" w:type="dxa"/>
            <w:tcBorders>
              <w:top w:val="single" w:sz="8" w:space="0" w:color="C0504D"/>
              <w:left w:val="nil"/>
              <w:bottom w:val="single" w:sz="8" w:space="0" w:color="C0504D"/>
              <w:right w:val="nil"/>
            </w:tcBorders>
          </w:tcPr>
          <w:p w14:paraId="1970C6F3" w14:textId="77777777" w:rsidR="00271701" w:rsidRPr="00542F61" w:rsidRDefault="00271701" w:rsidP="001D56CE">
            <w:pPr>
              <w:spacing w:after="0"/>
              <w:jc w:val="center"/>
              <w:rPr>
                <w:rFonts w:eastAsia="Calibri" w:cs="Calibri"/>
                <w:sz w:val="18"/>
                <w:szCs w:val="18"/>
              </w:rPr>
            </w:pPr>
            <w:r w:rsidRPr="00542F61">
              <w:rPr>
                <w:rFonts w:eastAsia="Calibri"/>
                <w:sz w:val="18"/>
                <w:szCs w:val="18"/>
              </w:rPr>
              <w:t>5%</w:t>
            </w:r>
          </w:p>
        </w:tc>
        <w:tc>
          <w:tcPr>
            <w:tcW w:w="2050" w:type="dxa"/>
            <w:tcBorders>
              <w:top w:val="single" w:sz="8" w:space="0" w:color="C0504D"/>
              <w:left w:val="nil"/>
              <w:bottom w:val="single" w:sz="8" w:space="0" w:color="C0504D"/>
              <w:right w:val="single" w:sz="8" w:space="0" w:color="C0504D"/>
            </w:tcBorders>
          </w:tcPr>
          <w:p w14:paraId="168D193E" w14:textId="77777777" w:rsidR="00271701" w:rsidRPr="00542F61" w:rsidRDefault="00271701" w:rsidP="001D56CE">
            <w:pPr>
              <w:spacing w:after="0"/>
              <w:jc w:val="center"/>
              <w:rPr>
                <w:rFonts w:eastAsia="Calibri" w:cs="Calibri"/>
                <w:sz w:val="18"/>
                <w:szCs w:val="18"/>
              </w:rPr>
            </w:pPr>
            <w:r w:rsidRPr="00542F61">
              <w:rPr>
                <w:rFonts w:eastAsia="Calibri"/>
                <w:sz w:val="18"/>
                <w:szCs w:val="18"/>
              </w:rPr>
              <w:t>-</w:t>
            </w:r>
          </w:p>
        </w:tc>
      </w:tr>
      <w:tr w:rsidR="00271701" w:rsidRPr="00542F61" w14:paraId="0057E51B" w14:textId="77777777" w:rsidTr="004C63A4">
        <w:trPr>
          <w:trHeight w:hRule="exact" w:val="719"/>
        </w:trPr>
        <w:tc>
          <w:tcPr>
            <w:tcW w:w="3755" w:type="dxa"/>
            <w:tcBorders>
              <w:top w:val="single" w:sz="8" w:space="0" w:color="C0504D"/>
              <w:left w:val="single" w:sz="8" w:space="0" w:color="C0504D"/>
              <w:bottom w:val="nil"/>
              <w:right w:val="nil"/>
            </w:tcBorders>
          </w:tcPr>
          <w:p w14:paraId="3FC1B8BB" w14:textId="77777777" w:rsidR="00271701" w:rsidRPr="00542F61" w:rsidRDefault="00271701" w:rsidP="001D56CE">
            <w:pPr>
              <w:spacing w:after="0"/>
              <w:ind w:left="150"/>
              <w:jc w:val="left"/>
              <w:rPr>
                <w:rFonts w:eastAsia="Calibri" w:cs="Calibri"/>
                <w:sz w:val="18"/>
                <w:szCs w:val="18"/>
              </w:rPr>
            </w:pPr>
            <w:r w:rsidRPr="00542F61">
              <w:rPr>
                <w:rFonts w:eastAsia="Calibri"/>
                <w:sz w:val="18"/>
                <w:szCs w:val="18"/>
              </w:rPr>
              <w:t>Corporate</w:t>
            </w:r>
            <w:r w:rsidRPr="00542F61">
              <w:rPr>
                <w:rFonts w:eastAsia="Calibri"/>
                <w:spacing w:val="-2"/>
                <w:sz w:val="18"/>
                <w:szCs w:val="18"/>
              </w:rPr>
              <w:t xml:space="preserve"> </w:t>
            </w:r>
            <w:r w:rsidRPr="00542F61">
              <w:rPr>
                <w:rFonts w:eastAsia="Calibri"/>
                <w:sz w:val="18"/>
                <w:szCs w:val="18"/>
              </w:rPr>
              <w:t>Debt (Total)</w:t>
            </w:r>
          </w:p>
          <w:p w14:paraId="05D8A2DF" w14:textId="77777777" w:rsidR="00271701" w:rsidRPr="00542F61" w:rsidRDefault="00271701" w:rsidP="001D56CE">
            <w:pPr>
              <w:spacing w:after="0"/>
              <w:ind w:left="150"/>
              <w:jc w:val="left"/>
              <w:rPr>
                <w:rFonts w:eastAsia="Calibri" w:cs="Calibri"/>
                <w:sz w:val="18"/>
                <w:szCs w:val="18"/>
              </w:rPr>
            </w:pPr>
            <w:r w:rsidRPr="00542F61">
              <w:rPr>
                <w:rFonts w:eastAsia="Calibri"/>
                <w:sz w:val="18"/>
                <w:szCs w:val="18"/>
              </w:rPr>
              <w:t>Corporate</w:t>
            </w:r>
            <w:r w:rsidRPr="00542F61">
              <w:rPr>
                <w:rFonts w:eastAsia="Calibri"/>
                <w:spacing w:val="-2"/>
                <w:sz w:val="18"/>
                <w:szCs w:val="18"/>
              </w:rPr>
              <w:t xml:space="preserve"> </w:t>
            </w:r>
            <w:r w:rsidRPr="00542F61">
              <w:rPr>
                <w:rFonts w:eastAsia="Calibri"/>
                <w:sz w:val="18"/>
                <w:szCs w:val="18"/>
              </w:rPr>
              <w:t>Commercial</w:t>
            </w:r>
            <w:r w:rsidRPr="00542F61">
              <w:rPr>
                <w:rFonts w:eastAsia="Calibri"/>
                <w:spacing w:val="-3"/>
                <w:sz w:val="18"/>
                <w:szCs w:val="18"/>
              </w:rPr>
              <w:t xml:space="preserve"> </w:t>
            </w:r>
            <w:r w:rsidRPr="00542F61">
              <w:rPr>
                <w:rFonts w:eastAsia="Calibri"/>
                <w:sz w:val="18"/>
                <w:szCs w:val="18"/>
              </w:rPr>
              <w:t>Paper</w:t>
            </w:r>
            <w:r w:rsidRPr="00542F61">
              <w:rPr>
                <w:rFonts w:eastAsia="Calibri"/>
                <w:spacing w:val="25"/>
                <w:sz w:val="18"/>
                <w:szCs w:val="18"/>
              </w:rPr>
              <w:t xml:space="preserve"> </w:t>
            </w:r>
            <w:r w:rsidRPr="00542F61">
              <w:rPr>
                <w:rFonts w:eastAsia="Calibri"/>
                <w:sz w:val="18"/>
                <w:szCs w:val="18"/>
              </w:rPr>
              <w:t xml:space="preserve">Per </w:t>
            </w:r>
            <w:r w:rsidRPr="00542F61">
              <w:rPr>
                <w:rFonts w:eastAsia="Calibri"/>
                <w:spacing w:val="-2"/>
                <w:sz w:val="18"/>
                <w:szCs w:val="18"/>
              </w:rPr>
              <w:t>Issuer</w:t>
            </w:r>
          </w:p>
        </w:tc>
        <w:tc>
          <w:tcPr>
            <w:tcW w:w="2115" w:type="dxa"/>
            <w:tcBorders>
              <w:top w:val="single" w:sz="8" w:space="0" w:color="C0504D"/>
              <w:left w:val="nil"/>
              <w:bottom w:val="nil"/>
              <w:right w:val="nil"/>
            </w:tcBorders>
          </w:tcPr>
          <w:p w14:paraId="62ECFCAE" w14:textId="77777777" w:rsidR="00271701" w:rsidRPr="00542F61" w:rsidRDefault="00271701" w:rsidP="001D56CE">
            <w:pPr>
              <w:spacing w:after="0"/>
              <w:jc w:val="center"/>
              <w:rPr>
                <w:rFonts w:eastAsia="Calibri"/>
                <w:sz w:val="18"/>
                <w:szCs w:val="18"/>
              </w:rPr>
            </w:pPr>
            <w:r w:rsidRPr="00542F61">
              <w:rPr>
                <w:rFonts w:eastAsia="Calibri"/>
                <w:sz w:val="18"/>
                <w:szCs w:val="18"/>
              </w:rPr>
              <w:t>15%(3)</w:t>
            </w:r>
          </w:p>
          <w:p w14:paraId="38A69DD7" w14:textId="77777777" w:rsidR="00271701" w:rsidRPr="00542F61" w:rsidRDefault="00271701" w:rsidP="001D56CE">
            <w:pPr>
              <w:spacing w:after="0"/>
              <w:jc w:val="center"/>
              <w:rPr>
                <w:rFonts w:eastAsia="Calibri"/>
                <w:sz w:val="18"/>
                <w:szCs w:val="18"/>
              </w:rPr>
            </w:pPr>
            <w:r w:rsidRPr="00542F61">
              <w:rPr>
                <w:rFonts w:eastAsia="Calibri"/>
                <w:sz w:val="18"/>
                <w:szCs w:val="18"/>
              </w:rPr>
              <w:t>15%(3)</w:t>
            </w:r>
          </w:p>
          <w:p w14:paraId="6B0219E5" w14:textId="77777777" w:rsidR="00271701" w:rsidRPr="00542F61" w:rsidRDefault="00271701" w:rsidP="001D56CE">
            <w:pPr>
              <w:spacing w:after="0"/>
              <w:jc w:val="center"/>
              <w:rPr>
                <w:rFonts w:eastAsia="Calibri"/>
                <w:sz w:val="18"/>
                <w:szCs w:val="18"/>
              </w:rPr>
            </w:pPr>
            <w:r w:rsidRPr="00542F61">
              <w:rPr>
                <w:rFonts w:eastAsia="Calibri"/>
                <w:sz w:val="18"/>
                <w:szCs w:val="18"/>
              </w:rPr>
              <w:t>2.5%(4)</w:t>
            </w:r>
          </w:p>
        </w:tc>
        <w:tc>
          <w:tcPr>
            <w:tcW w:w="2050" w:type="dxa"/>
            <w:tcBorders>
              <w:top w:val="single" w:sz="8" w:space="0" w:color="C0504D"/>
              <w:left w:val="nil"/>
              <w:bottom w:val="nil"/>
              <w:right w:val="single" w:sz="8" w:space="0" w:color="C0504D"/>
            </w:tcBorders>
          </w:tcPr>
          <w:p w14:paraId="4AA84965" w14:textId="77777777" w:rsidR="00271701" w:rsidRPr="00542F61" w:rsidRDefault="00271701" w:rsidP="001D56CE">
            <w:pPr>
              <w:spacing w:after="0"/>
              <w:jc w:val="center"/>
              <w:rPr>
                <w:rFonts w:eastAsia="Calibri"/>
                <w:sz w:val="18"/>
                <w:szCs w:val="18"/>
              </w:rPr>
            </w:pPr>
            <w:r w:rsidRPr="00542F61">
              <w:rPr>
                <w:rFonts w:eastAsia="Calibri"/>
                <w:sz w:val="18"/>
                <w:szCs w:val="18"/>
              </w:rPr>
              <w:t>-</w:t>
            </w:r>
          </w:p>
          <w:p w14:paraId="3514946A" w14:textId="77777777" w:rsidR="00271701" w:rsidRPr="00542F61" w:rsidRDefault="00271701" w:rsidP="001D56CE">
            <w:pPr>
              <w:spacing w:after="0"/>
              <w:jc w:val="center"/>
              <w:rPr>
                <w:rFonts w:eastAsia="Calibri"/>
                <w:sz w:val="18"/>
                <w:szCs w:val="18"/>
              </w:rPr>
            </w:pPr>
          </w:p>
          <w:p w14:paraId="718E6F7C" w14:textId="77777777" w:rsidR="00271701" w:rsidRPr="00542F61" w:rsidRDefault="00271701" w:rsidP="001D56CE">
            <w:pPr>
              <w:spacing w:after="0"/>
              <w:jc w:val="center"/>
              <w:rPr>
                <w:rFonts w:eastAsia="Calibri"/>
                <w:sz w:val="18"/>
                <w:szCs w:val="18"/>
              </w:rPr>
            </w:pPr>
            <w:r w:rsidRPr="00542F61">
              <w:rPr>
                <w:rFonts w:eastAsia="Calibri"/>
                <w:sz w:val="18"/>
                <w:szCs w:val="18"/>
              </w:rPr>
              <w:t>P1/A1/F1</w:t>
            </w:r>
          </w:p>
        </w:tc>
      </w:tr>
      <w:tr w:rsidR="00271701" w:rsidRPr="00542F61" w14:paraId="5D9B8CE5" w14:textId="77777777" w:rsidTr="004C63A4">
        <w:trPr>
          <w:trHeight w:hRule="exact" w:val="276"/>
        </w:trPr>
        <w:tc>
          <w:tcPr>
            <w:tcW w:w="3755" w:type="dxa"/>
            <w:tcBorders>
              <w:top w:val="nil"/>
              <w:left w:val="single" w:sz="8" w:space="0" w:color="C0504D"/>
              <w:bottom w:val="nil"/>
              <w:right w:val="nil"/>
            </w:tcBorders>
          </w:tcPr>
          <w:p w14:paraId="46FCF66E" w14:textId="77777777" w:rsidR="00271701" w:rsidRPr="00542F61" w:rsidRDefault="00271701" w:rsidP="001D56CE">
            <w:pPr>
              <w:spacing w:after="0"/>
              <w:ind w:left="150"/>
              <w:jc w:val="left"/>
              <w:rPr>
                <w:rFonts w:eastAsia="Calibri" w:cs="Calibri"/>
                <w:sz w:val="18"/>
                <w:szCs w:val="18"/>
              </w:rPr>
            </w:pPr>
            <w:r w:rsidRPr="00542F61">
              <w:rPr>
                <w:rFonts w:eastAsia="Calibri"/>
                <w:sz w:val="18"/>
                <w:szCs w:val="18"/>
              </w:rPr>
              <w:t>Corporate</w:t>
            </w:r>
            <w:r w:rsidRPr="00542F61">
              <w:rPr>
                <w:rFonts w:eastAsia="Calibri"/>
                <w:spacing w:val="-2"/>
                <w:sz w:val="18"/>
                <w:szCs w:val="18"/>
              </w:rPr>
              <w:t xml:space="preserve"> </w:t>
            </w:r>
            <w:r w:rsidRPr="00542F61">
              <w:rPr>
                <w:rFonts w:eastAsia="Calibri"/>
                <w:sz w:val="18"/>
                <w:szCs w:val="18"/>
              </w:rPr>
              <w:t>Bonds</w:t>
            </w:r>
          </w:p>
        </w:tc>
        <w:tc>
          <w:tcPr>
            <w:tcW w:w="2115" w:type="dxa"/>
            <w:tcBorders>
              <w:top w:val="nil"/>
              <w:left w:val="nil"/>
              <w:bottom w:val="nil"/>
              <w:right w:val="nil"/>
            </w:tcBorders>
          </w:tcPr>
          <w:p w14:paraId="7186A796" w14:textId="77777777" w:rsidR="00271701" w:rsidRPr="00542F61" w:rsidRDefault="00271701" w:rsidP="001D56CE">
            <w:pPr>
              <w:spacing w:after="0"/>
              <w:jc w:val="center"/>
              <w:rPr>
                <w:rFonts w:eastAsia="Calibri"/>
                <w:sz w:val="18"/>
                <w:szCs w:val="18"/>
              </w:rPr>
            </w:pPr>
            <w:r w:rsidRPr="00542F61">
              <w:rPr>
                <w:rFonts w:eastAsia="Calibri"/>
                <w:sz w:val="18"/>
                <w:szCs w:val="18"/>
              </w:rPr>
              <w:t>10%(3)</w:t>
            </w:r>
          </w:p>
        </w:tc>
        <w:tc>
          <w:tcPr>
            <w:tcW w:w="2050" w:type="dxa"/>
            <w:tcBorders>
              <w:top w:val="nil"/>
              <w:left w:val="nil"/>
              <w:bottom w:val="nil"/>
              <w:right w:val="single" w:sz="8" w:space="0" w:color="C0504D"/>
            </w:tcBorders>
          </w:tcPr>
          <w:p w14:paraId="55D8149C" w14:textId="77777777" w:rsidR="00271701" w:rsidRPr="00542F61" w:rsidRDefault="00271701" w:rsidP="001D56CE">
            <w:pPr>
              <w:spacing w:after="0"/>
              <w:jc w:val="center"/>
              <w:rPr>
                <w:rFonts w:eastAsia="Calibri"/>
                <w:sz w:val="18"/>
                <w:szCs w:val="18"/>
              </w:rPr>
            </w:pPr>
          </w:p>
        </w:tc>
      </w:tr>
      <w:tr w:rsidR="00271701" w:rsidRPr="00542F61" w14:paraId="6EAED37E" w14:textId="77777777" w:rsidTr="001D56CE">
        <w:trPr>
          <w:trHeight w:hRule="exact" w:val="243"/>
        </w:trPr>
        <w:tc>
          <w:tcPr>
            <w:tcW w:w="3755" w:type="dxa"/>
            <w:tcBorders>
              <w:top w:val="nil"/>
              <w:left w:val="single" w:sz="8" w:space="0" w:color="C0504D"/>
              <w:bottom w:val="single" w:sz="8" w:space="0" w:color="C0504D"/>
              <w:right w:val="nil"/>
            </w:tcBorders>
          </w:tcPr>
          <w:p w14:paraId="3379206F" w14:textId="77777777" w:rsidR="00271701" w:rsidRPr="00542F61" w:rsidRDefault="00271701" w:rsidP="001D56CE">
            <w:pPr>
              <w:spacing w:after="0"/>
              <w:ind w:left="150"/>
              <w:jc w:val="left"/>
              <w:rPr>
                <w:rFonts w:eastAsia="Calibri" w:cs="Calibri"/>
                <w:sz w:val="18"/>
                <w:szCs w:val="18"/>
              </w:rPr>
            </w:pPr>
            <w:r w:rsidRPr="00542F61">
              <w:rPr>
                <w:rFonts w:eastAsia="Calibri"/>
                <w:sz w:val="18"/>
                <w:szCs w:val="18"/>
              </w:rPr>
              <w:t>Per Issuer</w:t>
            </w:r>
          </w:p>
        </w:tc>
        <w:tc>
          <w:tcPr>
            <w:tcW w:w="2115" w:type="dxa"/>
            <w:tcBorders>
              <w:top w:val="nil"/>
              <w:left w:val="nil"/>
              <w:bottom w:val="single" w:sz="8" w:space="0" w:color="C0504D"/>
              <w:right w:val="nil"/>
            </w:tcBorders>
          </w:tcPr>
          <w:p w14:paraId="48DE03BD" w14:textId="77777777" w:rsidR="00271701" w:rsidRPr="00542F61" w:rsidRDefault="00271701" w:rsidP="001D56CE">
            <w:pPr>
              <w:spacing w:after="0"/>
              <w:jc w:val="center"/>
              <w:rPr>
                <w:rFonts w:eastAsia="Calibri"/>
                <w:sz w:val="18"/>
                <w:szCs w:val="18"/>
              </w:rPr>
            </w:pPr>
            <w:r w:rsidRPr="00542F61">
              <w:rPr>
                <w:rFonts w:eastAsia="Calibri"/>
                <w:sz w:val="18"/>
                <w:szCs w:val="18"/>
              </w:rPr>
              <w:t>2.5%(4)</w:t>
            </w:r>
          </w:p>
        </w:tc>
        <w:tc>
          <w:tcPr>
            <w:tcW w:w="2050" w:type="dxa"/>
            <w:tcBorders>
              <w:top w:val="nil"/>
              <w:left w:val="nil"/>
              <w:bottom w:val="single" w:sz="8" w:space="0" w:color="C0504D"/>
              <w:right w:val="single" w:sz="8" w:space="0" w:color="C0504D"/>
            </w:tcBorders>
          </w:tcPr>
          <w:p w14:paraId="08423318" w14:textId="77777777" w:rsidR="00271701" w:rsidRPr="00542F61" w:rsidRDefault="00271701" w:rsidP="001D56CE">
            <w:pPr>
              <w:spacing w:after="0"/>
              <w:jc w:val="center"/>
              <w:rPr>
                <w:rFonts w:eastAsia="Calibri"/>
                <w:sz w:val="18"/>
                <w:szCs w:val="18"/>
              </w:rPr>
            </w:pPr>
            <w:r w:rsidRPr="00542F61">
              <w:rPr>
                <w:rFonts w:eastAsia="Calibri"/>
                <w:sz w:val="18"/>
                <w:szCs w:val="18"/>
              </w:rPr>
              <w:t>Aa/AA/AA</w:t>
            </w:r>
          </w:p>
        </w:tc>
      </w:tr>
      <w:tr w:rsidR="00271701" w:rsidRPr="00542F61" w14:paraId="5E2EDE5E" w14:textId="77777777" w:rsidTr="001D56CE">
        <w:trPr>
          <w:trHeight w:hRule="exact" w:val="650"/>
        </w:trPr>
        <w:tc>
          <w:tcPr>
            <w:tcW w:w="3755" w:type="dxa"/>
            <w:tcBorders>
              <w:top w:val="single" w:sz="8" w:space="0" w:color="C0504D"/>
              <w:left w:val="single" w:sz="8" w:space="0" w:color="C0504D"/>
              <w:bottom w:val="single" w:sz="8" w:space="0" w:color="C0504D"/>
              <w:right w:val="nil"/>
            </w:tcBorders>
          </w:tcPr>
          <w:p w14:paraId="43F47652" w14:textId="77777777" w:rsidR="00271701" w:rsidRPr="00542F61" w:rsidRDefault="00271701" w:rsidP="001D56CE">
            <w:pPr>
              <w:spacing w:after="0"/>
              <w:ind w:left="150"/>
              <w:jc w:val="left"/>
              <w:rPr>
                <w:rFonts w:eastAsia="Calibri" w:cs="Calibri"/>
                <w:sz w:val="18"/>
                <w:szCs w:val="18"/>
              </w:rPr>
            </w:pPr>
            <w:r w:rsidRPr="00542F61">
              <w:rPr>
                <w:rFonts w:eastAsia="Calibri"/>
                <w:sz w:val="18"/>
                <w:szCs w:val="18"/>
              </w:rPr>
              <w:t>Municipal Debt (Total)</w:t>
            </w:r>
          </w:p>
          <w:p w14:paraId="146BF0D9" w14:textId="77777777" w:rsidR="00271701" w:rsidRPr="00542F61" w:rsidRDefault="00271701" w:rsidP="001D56CE">
            <w:pPr>
              <w:spacing w:after="0"/>
              <w:ind w:left="150"/>
              <w:jc w:val="left"/>
              <w:rPr>
                <w:rFonts w:eastAsia="Calibri" w:cs="Calibri"/>
                <w:sz w:val="18"/>
                <w:szCs w:val="18"/>
              </w:rPr>
            </w:pPr>
            <w:r w:rsidRPr="00542F61">
              <w:rPr>
                <w:rFonts w:eastAsia="Calibri"/>
                <w:sz w:val="18"/>
                <w:szCs w:val="18"/>
              </w:rPr>
              <w:t>Municipal Commercial</w:t>
            </w:r>
            <w:r w:rsidRPr="00542F61">
              <w:rPr>
                <w:rFonts w:eastAsia="Calibri"/>
                <w:spacing w:val="-3"/>
                <w:sz w:val="18"/>
                <w:szCs w:val="18"/>
              </w:rPr>
              <w:t xml:space="preserve"> </w:t>
            </w:r>
            <w:r w:rsidRPr="00542F61">
              <w:rPr>
                <w:rFonts w:eastAsia="Calibri"/>
                <w:sz w:val="18"/>
                <w:szCs w:val="18"/>
              </w:rPr>
              <w:t>Paper</w:t>
            </w:r>
            <w:r w:rsidRPr="00542F61">
              <w:rPr>
                <w:rFonts w:eastAsia="Calibri"/>
                <w:spacing w:val="23"/>
                <w:sz w:val="18"/>
                <w:szCs w:val="18"/>
              </w:rPr>
              <w:t xml:space="preserve"> </w:t>
            </w:r>
            <w:r w:rsidRPr="00542F61">
              <w:rPr>
                <w:rFonts w:eastAsia="Calibri"/>
                <w:sz w:val="18"/>
                <w:szCs w:val="18"/>
              </w:rPr>
              <w:t>Municipal Bonds</w:t>
            </w:r>
          </w:p>
        </w:tc>
        <w:tc>
          <w:tcPr>
            <w:tcW w:w="2115" w:type="dxa"/>
            <w:tcBorders>
              <w:top w:val="single" w:sz="8" w:space="0" w:color="C0504D"/>
              <w:left w:val="nil"/>
              <w:bottom w:val="single" w:sz="8" w:space="0" w:color="C0504D"/>
              <w:right w:val="nil"/>
            </w:tcBorders>
          </w:tcPr>
          <w:p w14:paraId="0C036C22" w14:textId="77777777" w:rsidR="00271701" w:rsidRPr="00542F61" w:rsidRDefault="00271701" w:rsidP="001D56CE">
            <w:pPr>
              <w:spacing w:after="0"/>
              <w:jc w:val="center"/>
              <w:rPr>
                <w:rFonts w:eastAsia="Calibri" w:cs="Calibri"/>
                <w:sz w:val="18"/>
                <w:szCs w:val="18"/>
              </w:rPr>
            </w:pPr>
            <w:r w:rsidRPr="00542F61">
              <w:rPr>
                <w:rFonts w:eastAsia="Calibri"/>
                <w:sz w:val="18"/>
                <w:szCs w:val="18"/>
              </w:rPr>
              <w:t>10%</w:t>
            </w:r>
          </w:p>
          <w:p w14:paraId="7A5809C6" w14:textId="77777777" w:rsidR="00271701" w:rsidRPr="00542F61" w:rsidRDefault="00271701" w:rsidP="001D56CE">
            <w:pPr>
              <w:spacing w:after="0"/>
              <w:jc w:val="center"/>
              <w:rPr>
                <w:rFonts w:eastAsia="Calibri" w:cs="Calibri"/>
                <w:sz w:val="18"/>
                <w:szCs w:val="18"/>
              </w:rPr>
            </w:pPr>
            <w:r w:rsidRPr="00542F61">
              <w:rPr>
                <w:rFonts w:eastAsia="Calibri"/>
                <w:sz w:val="18"/>
                <w:szCs w:val="18"/>
              </w:rPr>
              <w:t>10%</w:t>
            </w:r>
          </w:p>
          <w:p w14:paraId="1E7BDE54" w14:textId="77777777" w:rsidR="00271701" w:rsidRPr="00542F61" w:rsidRDefault="00271701" w:rsidP="001D56CE">
            <w:pPr>
              <w:spacing w:after="0"/>
              <w:jc w:val="center"/>
              <w:rPr>
                <w:rFonts w:eastAsia="Calibri" w:cs="Calibri"/>
                <w:sz w:val="18"/>
                <w:szCs w:val="18"/>
              </w:rPr>
            </w:pPr>
            <w:r w:rsidRPr="00542F61">
              <w:rPr>
                <w:rFonts w:eastAsia="Calibri"/>
                <w:sz w:val="18"/>
                <w:szCs w:val="18"/>
              </w:rPr>
              <w:t>10%</w:t>
            </w:r>
          </w:p>
        </w:tc>
        <w:tc>
          <w:tcPr>
            <w:tcW w:w="2050" w:type="dxa"/>
            <w:tcBorders>
              <w:top w:val="single" w:sz="8" w:space="0" w:color="C0504D"/>
              <w:left w:val="nil"/>
              <w:bottom w:val="single" w:sz="8" w:space="0" w:color="C0504D"/>
              <w:right w:val="single" w:sz="8" w:space="0" w:color="C0504D"/>
            </w:tcBorders>
          </w:tcPr>
          <w:p w14:paraId="110CF77D" w14:textId="77777777" w:rsidR="00271701" w:rsidRPr="00542F61" w:rsidRDefault="00271701" w:rsidP="001D56CE">
            <w:pPr>
              <w:spacing w:after="0"/>
              <w:jc w:val="center"/>
              <w:rPr>
                <w:rFonts w:eastAsia="Calibri"/>
                <w:sz w:val="18"/>
                <w:szCs w:val="18"/>
              </w:rPr>
            </w:pPr>
            <w:r w:rsidRPr="00542F61">
              <w:rPr>
                <w:rFonts w:eastAsia="Calibri"/>
                <w:sz w:val="18"/>
                <w:szCs w:val="18"/>
              </w:rPr>
              <w:t>P1/A1/F1</w:t>
            </w:r>
          </w:p>
          <w:p w14:paraId="397F2803" w14:textId="77777777" w:rsidR="00271701" w:rsidRPr="00542F61" w:rsidRDefault="00271701" w:rsidP="001D56CE">
            <w:pPr>
              <w:spacing w:after="0"/>
              <w:jc w:val="center"/>
              <w:rPr>
                <w:rFonts w:eastAsia="Calibri"/>
                <w:sz w:val="18"/>
                <w:szCs w:val="18"/>
              </w:rPr>
            </w:pPr>
            <w:r w:rsidRPr="00542F61">
              <w:rPr>
                <w:rFonts w:eastAsia="Calibri"/>
                <w:sz w:val="18"/>
                <w:szCs w:val="18"/>
              </w:rPr>
              <w:t>Aa/AA/AA</w:t>
            </w:r>
          </w:p>
        </w:tc>
      </w:tr>
    </w:tbl>
    <w:p w14:paraId="4715AFD6" w14:textId="77777777" w:rsidR="00271701" w:rsidRPr="001D56CE" w:rsidRDefault="00271701" w:rsidP="004C2B1A">
      <w:pPr>
        <w:spacing w:after="0"/>
        <w:ind w:left="1440"/>
        <w:rPr>
          <w:rFonts w:eastAsia="Calibri" w:cs="Calibri"/>
          <w:sz w:val="20"/>
          <w:szCs w:val="16"/>
        </w:rPr>
      </w:pPr>
      <w:r w:rsidRPr="001D56CE">
        <w:rPr>
          <w:rFonts w:eastAsia="Calibri"/>
          <w:spacing w:val="-1"/>
          <w:position w:val="10"/>
          <w:sz w:val="12"/>
          <w:szCs w:val="20"/>
        </w:rPr>
        <w:t>(1)</w:t>
      </w:r>
      <w:r w:rsidRPr="001D56CE">
        <w:rPr>
          <w:rFonts w:eastAsia="Calibri"/>
          <w:spacing w:val="-9"/>
          <w:position w:val="10"/>
          <w:sz w:val="12"/>
          <w:szCs w:val="20"/>
        </w:rPr>
        <w:t xml:space="preserve"> </w:t>
      </w:r>
      <w:r w:rsidRPr="001D56CE">
        <w:rPr>
          <w:rFonts w:eastAsia="Calibri"/>
          <w:sz w:val="20"/>
          <w:szCs w:val="20"/>
        </w:rPr>
        <w:t>25%</w:t>
      </w:r>
      <w:r w:rsidRPr="001D56CE">
        <w:rPr>
          <w:rFonts w:eastAsia="Calibri"/>
          <w:spacing w:val="-4"/>
          <w:sz w:val="20"/>
          <w:szCs w:val="20"/>
        </w:rPr>
        <w:t xml:space="preserve"> </w:t>
      </w:r>
      <w:r w:rsidRPr="001D56CE">
        <w:rPr>
          <w:rFonts w:eastAsia="Calibri"/>
          <w:spacing w:val="-1"/>
          <w:sz w:val="20"/>
          <w:szCs w:val="20"/>
        </w:rPr>
        <w:t>Maximum</w:t>
      </w:r>
      <w:r w:rsidRPr="001D56CE">
        <w:rPr>
          <w:rFonts w:eastAsia="Calibri"/>
          <w:spacing w:val="-3"/>
          <w:sz w:val="20"/>
          <w:szCs w:val="20"/>
        </w:rPr>
        <w:t xml:space="preserve"> </w:t>
      </w:r>
      <w:r w:rsidRPr="001D56CE">
        <w:rPr>
          <w:rFonts w:eastAsia="Calibri"/>
          <w:spacing w:val="-1"/>
          <w:sz w:val="20"/>
          <w:szCs w:val="20"/>
        </w:rPr>
        <w:t>per</w:t>
      </w:r>
      <w:r w:rsidRPr="001D56CE">
        <w:rPr>
          <w:rFonts w:eastAsia="Calibri"/>
          <w:spacing w:val="-3"/>
          <w:sz w:val="20"/>
          <w:szCs w:val="20"/>
        </w:rPr>
        <w:t xml:space="preserve"> </w:t>
      </w:r>
      <w:r w:rsidRPr="001D56CE">
        <w:rPr>
          <w:rFonts w:eastAsia="Calibri"/>
          <w:sz w:val="20"/>
          <w:szCs w:val="20"/>
        </w:rPr>
        <w:t>ORS</w:t>
      </w:r>
      <w:r w:rsidRPr="001D56CE">
        <w:rPr>
          <w:rFonts w:eastAsia="Calibri"/>
          <w:spacing w:val="-6"/>
          <w:sz w:val="20"/>
          <w:szCs w:val="20"/>
        </w:rPr>
        <w:t xml:space="preserve"> </w:t>
      </w:r>
      <w:r w:rsidRPr="001D56CE">
        <w:rPr>
          <w:rFonts w:eastAsia="Calibri"/>
          <w:sz w:val="20"/>
          <w:szCs w:val="20"/>
        </w:rPr>
        <w:t>294.035(D)</w:t>
      </w:r>
    </w:p>
    <w:p w14:paraId="26078FF7" w14:textId="77777777" w:rsidR="00271701" w:rsidRPr="001D56CE" w:rsidRDefault="00271701" w:rsidP="004C2B1A">
      <w:pPr>
        <w:spacing w:after="0"/>
        <w:ind w:left="1440"/>
        <w:rPr>
          <w:rFonts w:eastAsia="Calibri" w:cs="Calibri"/>
          <w:sz w:val="20"/>
          <w:szCs w:val="16"/>
        </w:rPr>
      </w:pPr>
      <w:r w:rsidRPr="001D56CE">
        <w:rPr>
          <w:rFonts w:eastAsia="Calibri"/>
          <w:position w:val="10"/>
          <w:sz w:val="12"/>
          <w:szCs w:val="20"/>
        </w:rPr>
        <w:t>(2)</w:t>
      </w:r>
      <w:r w:rsidRPr="001D56CE">
        <w:rPr>
          <w:rFonts w:eastAsia="Calibri"/>
          <w:spacing w:val="-9"/>
          <w:position w:val="10"/>
          <w:sz w:val="12"/>
          <w:szCs w:val="20"/>
        </w:rPr>
        <w:t xml:space="preserve"> </w:t>
      </w:r>
      <w:r w:rsidRPr="001D56CE">
        <w:rPr>
          <w:rFonts w:eastAsia="Calibri"/>
          <w:sz w:val="20"/>
          <w:szCs w:val="20"/>
        </w:rPr>
        <w:t>As</w:t>
      </w:r>
      <w:r w:rsidRPr="001D56CE">
        <w:rPr>
          <w:rFonts w:eastAsia="Calibri"/>
          <w:spacing w:val="-4"/>
          <w:sz w:val="20"/>
          <w:szCs w:val="20"/>
        </w:rPr>
        <w:t xml:space="preserve"> </w:t>
      </w:r>
      <w:r w:rsidRPr="001D56CE">
        <w:rPr>
          <w:rFonts w:eastAsia="Calibri"/>
          <w:sz w:val="20"/>
          <w:szCs w:val="20"/>
        </w:rPr>
        <w:t>authorized</w:t>
      </w:r>
      <w:r w:rsidRPr="001D56CE">
        <w:rPr>
          <w:rFonts w:eastAsia="Calibri"/>
          <w:spacing w:val="-3"/>
          <w:sz w:val="20"/>
          <w:szCs w:val="20"/>
        </w:rPr>
        <w:t xml:space="preserve"> </w:t>
      </w:r>
      <w:r w:rsidRPr="001D56CE">
        <w:rPr>
          <w:rFonts w:eastAsia="Calibri"/>
          <w:sz w:val="20"/>
          <w:szCs w:val="20"/>
        </w:rPr>
        <w:t>by</w:t>
      </w:r>
      <w:r w:rsidRPr="001D56CE">
        <w:rPr>
          <w:rFonts w:eastAsia="Calibri"/>
          <w:spacing w:val="-3"/>
          <w:sz w:val="20"/>
          <w:szCs w:val="20"/>
        </w:rPr>
        <w:t xml:space="preserve"> </w:t>
      </w:r>
      <w:r w:rsidRPr="001D56CE">
        <w:rPr>
          <w:rFonts w:eastAsia="Calibri"/>
          <w:sz w:val="20"/>
          <w:szCs w:val="20"/>
        </w:rPr>
        <w:t>ORS</w:t>
      </w:r>
      <w:r w:rsidRPr="001D56CE">
        <w:rPr>
          <w:rFonts w:eastAsia="Calibri"/>
          <w:spacing w:val="-5"/>
          <w:sz w:val="20"/>
          <w:szCs w:val="20"/>
        </w:rPr>
        <w:t xml:space="preserve"> </w:t>
      </w:r>
      <w:r w:rsidRPr="001D56CE">
        <w:rPr>
          <w:rFonts w:eastAsia="Calibri"/>
          <w:sz w:val="20"/>
          <w:szCs w:val="20"/>
        </w:rPr>
        <w:t>294.035(3)(d)</w:t>
      </w:r>
    </w:p>
    <w:p w14:paraId="0B2ACDCD" w14:textId="77777777" w:rsidR="00271701" w:rsidRPr="001D56CE" w:rsidRDefault="00271701" w:rsidP="004C2B1A">
      <w:pPr>
        <w:spacing w:after="0"/>
        <w:ind w:left="1440"/>
        <w:rPr>
          <w:rFonts w:eastAsia="Calibri" w:cs="Calibri"/>
          <w:sz w:val="20"/>
          <w:szCs w:val="16"/>
        </w:rPr>
      </w:pPr>
      <w:r w:rsidRPr="001D56CE">
        <w:rPr>
          <w:rFonts w:eastAsia="Calibri"/>
          <w:spacing w:val="-1"/>
          <w:position w:val="10"/>
          <w:sz w:val="12"/>
          <w:szCs w:val="20"/>
        </w:rPr>
        <w:t>(3)</w:t>
      </w:r>
      <w:r w:rsidRPr="001D56CE">
        <w:rPr>
          <w:rFonts w:eastAsia="Calibri"/>
          <w:spacing w:val="-9"/>
          <w:position w:val="10"/>
          <w:sz w:val="12"/>
          <w:szCs w:val="20"/>
        </w:rPr>
        <w:t xml:space="preserve"> </w:t>
      </w:r>
      <w:r w:rsidRPr="001D56CE">
        <w:rPr>
          <w:rFonts w:eastAsia="Calibri"/>
          <w:sz w:val="20"/>
          <w:szCs w:val="20"/>
        </w:rPr>
        <w:t>35%</w:t>
      </w:r>
      <w:r w:rsidRPr="001D56CE">
        <w:rPr>
          <w:rFonts w:eastAsia="Calibri"/>
          <w:spacing w:val="-4"/>
          <w:sz w:val="20"/>
          <w:szCs w:val="20"/>
        </w:rPr>
        <w:t xml:space="preserve"> </w:t>
      </w:r>
      <w:r w:rsidRPr="001D56CE">
        <w:rPr>
          <w:rFonts w:eastAsia="Calibri"/>
          <w:spacing w:val="-1"/>
          <w:sz w:val="20"/>
          <w:szCs w:val="20"/>
        </w:rPr>
        <w:t>Maximum</w:t>
      </w:r>
      <w:r w:rsidRPr="001D56CE">
        <w:rPr>
          <w:rFonts w:eastAsia="Calibri"/>
          <w:spacing w:val="-3"/>
          <w:sz w:val="20"/>
          <w:szCs w:val="20"/>
        </w:rPr>
        <w:t xml:space="preserve"> </w:t>
      </w:r>
      <w:r w:rsidRPr="001D56CE">
        <w:rPr>
          <w:rFonts w:eastAsia="Calibri"/>
          <w:spacing w:val="-1"/>
          <w:sz w:val="20"/>
          <w:szCs w:val="20"/>
        </w:rPr>
        <w:t>per</w:t>
      </w:r>
      <w:r w:rsidRPr="001D56CE">
        <w:rPr>
          <w:rFonts w:eastAsia="Calibri"/>
          <w:spacing w:val="-3"/>
          <w:sz w:val="20"/>
          <w:szCs w:val="20"/>
        </w:rPr>
        <w:t xml:space="preserve"> </w:t>
      </w:r>
      <w:r w:rsidRPr="001D56CE">
        <w:rPr>
          <w:rFonts w:eastAsia="Calibri"/>
          <w:sz w:val="20"/>
          <w:szCs w:val="20"/>
        </w:rPr>
        <w:t>ORS</w:t>
      </w:r>
      <w:r w:rsidRPr="001D56CE">
        <w:rPr>
          <w:rFonts w:eastAsia="Calibri"/>
          <w:spacing w:val="-6"/>
          <w:sz w:val="20"/>
          <w:szCs w:val="20"/>
        </w:rPr>
        <w:t xml:space="preserve"> </w:t>
      </w:r>
      <w:r w:rsidRPr="001D56CE">
        <w:rPr>
          <w:rFonts w:eastAsia="Calibri"/>
          <w:sz w:val="20"/>
          <w:szCs w:val="20"/>
        </w:rPr>
        <w:t>294.035(D)</w:t>
      </w:r>
    </w:p>
    <w:p w14:paraId="0425E780" w14:textId="77777777" w:rsidR="00271701" w:rsidRPr="001D56CE" w:rsidRDefault="00271701" w:rsidP="004C2B1A">
      <w:pPr>
        <w:spacing w:after="0"/>
        <w:ind w:left="1440"/>
        <w:rPr>
          <w:rFonts w:eastAsia="Calibri" w:cs="Calibri"/>
          <w:sz w:val="20"/>
          <w:szCs w:val="16"/>
        </w:rPr>
      </w:pPr>
      <w:r w:rsidRPr="001D56CE">
        <w:rPr>
          <w:rFonts w:eastAsia="Calibri"/>
          <w:spacing w:val="-1"/>
          <w:position w:val="10"/>
          <w:sz w:val="12"/>
          <w:szCs w:val="20"/>
        </w:rPr>
        <w:t>(4)</w:t>
      </w:r>
      <w:r w:rsidRPr="001D56CE">
        <w:rPr>
          <w:rFonts w:eastAsia="Calibri"/>
          <w:spacing w:val="-9"/>
          <w:position w:val="10"/>
          <w:sz w:val="12"/>
          <w:szCs w:val="20"/>
        </w:rPr>
        <w:t xml:space="preserve"> </w:t>
      </w:r>
      <w:r w:rsidRPr="001D56CE">
        <w:rPr>
          <w:rFonts w:eastAsia="Calibri"/>
          <w:sz w:val="20"/>
          <w:szCs w:val="20"/>
        </w:rPr>
        <w:t>5%</w:t>
      </w:r>
      <w:r w:rsidRPr="001D56CE">
        <w:rPr>
          <w:rFonts w:eastAsia="Calibri"/>
          <w:spacing w:val="-3"/>
          <w:sz w:val="20"/>
          <w:szCs w:val="20"/>
        </w:rPr>
        <w:t xml:space="preserve"> </w:t>
      </w:r>
      <w:r w:rsidRPr="001D56CE">
        <w:rPr>
          <w:rFonts w:eastAsia="Calibri"/>
          <w:spacing w:val="-1"/>
          <w:sz w:val="20"/>
          <w:szCs w:val="20"/>
        </w:rPr>
        <w:t>Maximum</w:t>
      </w:r>
      <w:r w:rsidRPr="001D56CE">
        <w:rPr>
          <w:rFonts w:eastAsia="Calibri"/>
          <w:spacing w:val="-4"/>
          <w:sz w:val="20"/>
          <w:szCs w:val="20"/>
        </w:rPr>
        <w:t xml:space="preserve"> </w:t>
      </w:r>
      <w:r w:rsidRPr="001D56CE">
        <w:rPr>
          <w:rFonts w:eastAsia="Calibri"/>
          <w:spacing w:val="-1"/>
          <w:sz w:val="20"/>
          <w:szCs w:val="20"/>
        </w:rPr>
        <w:t>per</w:t>
      </w:r>
      <w:r w:rsidRPr="001D56CE">
        <w:rPr>
          <w:rFonts w:eastAsia="Calibri"/>
          <w:spacing w:val="-3"/>
          <w:sz w:val="20"/>
          <w:szCs w:val="20"/>
        </w:rPr>
        <w:t xml:space="preserve"> </w:t>
      </w:r>
      <w:r w:rsidRPr="001D56CE">
        <w:rPr>
          <w:rFonts w:eastAsia="Calibri"/>
          <w:sz w:val="20"/>
          <w:szCs w:val="20"/>
        </w:rPr>
        <w:t>ORS</w:t>
      </w:r>
      <w:r w:rsidRPr="001D56CE">
        <w:rPr>
          <w:rFonts w:eastAsia="Calibri"/>
          <w:spacing w:val="-5"/>
          <w:sz w:val="20"/>
          <w:szCs w:val="20"/>
        </w:rPr>
        <w:t xml:space="preserve"> </w:t>
      </w:r>
      <w:r w:rsidRPr="001D56CE">
        <w:rPr>
          <w:rFonts w:eastAsia="Calibri"/>
          <w:sz w:val="20"/>
          <w:szCs w:val="20"/>
        </w:rPr>
        <w:t>294.035(D)</w:t>
      </w:r>
    </w:p>
    <w:p w14:paraId="3D2ECB8D" w14:textId="77777777" w:rsidR="00271701" w:rsidRPr="00D92D6F" w:rsidRDefault="00271701" w:rsidP="00D92D6F">
      <w:pPr>
        <w:pStyle w:val="ListParagraph"/>
        <w:numPr>
          <w:ilvl w:val="0"/>
          <w:numId w:val="6"/>
        </w:numPr>
        <w:spacing w:after="120" w:line="240" w:lineRule="auto"/>
        <w:ind w:left="1440"/>
        <w:contextualSpacing w:val="0"/>
        <w:rPr>
          <w:b/>
        </w:rPr>
      </w:pPr>
      <w:bookmarkStart w:id="69" w:name="_Toc427223743"/>
      <w:r w:rsidRPr="00D92D6F">
        <w:rPr>
          <w:b/>
        </w:rPr>
        <w:t>Restriction on Issuers With Prior Default History</w:t>
      </w:r>
      <w:bookmarkEnd w:id="69"/>
      <w:r w:rsidRPr="00D92D6F">
        <w:rPr>
          <w:b/>
        </w:rPr>
        <w:t>:</w:t>
      </w:r>
    </w:p>
    <w:p w14:paraId="4743C6F3" w14:textId="77777777" w:rsidR="00271701" w:rsidRPr="00271701" w:rsidRDefault="00271701" w:rsidP="00DB6D8F">
      <w:pPr>
        <w:ind w:left="1440"/>
        <w:rPr>
          <w:rFonts w:eastAsia="Calibri"/>
        </w:rPr>
      </w:pPr>
      <w:r w:rsidRPr="00271701">
        <w:rPr>
          <w:rFonts w:eastAsia="Calibri"/>
        </w:rPr>
        <w:t>Per</w:t>
      </w:r>
      <w:r w:rsidRPr="00271701">
        <w:rPr>
          <w:rFonts w:eastAsia="Calibri"/>
          <w:spacing w:val="-2"/>
        </w:rPr>
        <w:t xml:space="preserve"> </w:t>
      </w:r>
      <w:r w:rsidRPr="00271701">
        <w:rPr>
          <w:rFonts w:eastAsia="Calibri"/>
        </w:rPr>
        <w:t>ORS</w:t>
      </w:r>
      <w:r w:rsidRPr="00271701">
        <w:rPr>
          <w:rFonts w:eastAsia="Calibri"/>
          <w:spacing w:val="-3"/>
        </w:rPr>
        <w:t xml:space="preserve"> </w:t>
      </w:r>
      <w:r w:rsidRPr="00271701">
        <w:rPr>
          <w:rFonts w:eastAsia="Calibri"/>
        </w:rPr>
        <w:t>294.040,</w:t>
      </w:r>
      <w:r w:rsidRPr="00271701">
        <w:rPr>
          <w:rFonts w:eastAsia="Calibri"/>
          <w:spacing w:val="-2"/>
        </w:rPr>
        <w:t xml:space="preserve"> </w:t>
      </w:r>
      <w:r w:rsidRPr="00271701">
        <w:rPr>
          <w:rFonts w:eastAsia="Calibri"/>
        </w:rPr>
        <w:t>the bonds of issuers listed in</w:t>
      </w:r>
      <w:r w:rsidRPr="00271701">
        <w:rPr>
          <w:rFonts w:eastAsia="Calibri"/>
          <w:spacing w:val="-3"/>
        </w:rPr>
        <w:t xml:space="preserve"> </w:t>
      </w:r>
      <w:r w:rsidRPr="00271701">
        <w:rPr>
          <w:rFonts w:eastAsia="Calibri"/>
        </w:rPr>
        <w:t>ORS 294.035 (3)(a) to</w:t>
      </w:r>
      <w:r w:rsidRPr="00271701">
        <w:rPr>
          <w:rFonts w:eastAsia="Calibri"/>
          <w:spacing w:val="1"/>
        </w:rPr>
        <w:t xml:space="preserve"> </w:t>
      </w:r>
      <w:r w:rsidRPr="00271701">
        <w:rPr>
          <w:rFonts w:eastAsia="Calibri"/>
        </w:rPr>
        <w:t>(c)</w:t>
      </w:r>
      <w:r w:rsidRPr="00271701">
        <w:rPr>
          <w:rFonts w:eastAsia="Calibri"/>
          <w:spacing w:val="-2"/>
        </w:rPr>
        <w:t xml:space="preserve"> </w:t>
      </w:r>
      <w:r w:rsidRPr="00271701">
        <w:rPr>
          <w:rFonts w:eastAsia="Calibri"/>
        </w:rPr>
        <w:t>may</w:t>
      </w:r>
      <w:r w:rsidRPr="00271701">
        <w:rPr>
          <w:rFonts w:eastAsia="Calibri"/>
          <w:spacing w:val="-2"/>
        </w:rPr>
        <w:t xml:space="preserve"> </w:t>
      </w:r>
      <w:r w:rsidRPr="00271701">
        <w:rPr>
          <w:rFonts w:eastAsia="Calibri"/>
        </w:rPr>
        <w:t>be</w:t>
      </w:r>
      <w:r w:rsidRPr="00271701">
        <w:rPr>
          <w:rFonts w:eastAsia="Calibri"/>
          <w:spacing w:val="22"/>
        </w:rPr>
        <w:t xml:space="preserve"> </w:t>
      </w:r>
      <w:r w:rsidRPr="00271701">
        <w:rPr>
          <w:rFonts w:eastAsia="Calibri"/>
        </w:rPr>
        <w:t>purchased only</w:t>
      </w:r>
      <w:r w:rsidRPr="00271701">
        <w:rPr>
          <w:rFonts w:eastAsia="Calibri"/>
          <w:spacing w:val="-2"/>
        </w:rPr>
        <w:t xml:space="preserve"> </w:t>
      </w:r>
      <w:r w:rsidRPr="00271701">
        <w:rPr>
          <w:rFonts w:eastAsia="Calibri"/>
        </w:rPr>
        <w:t>if there has</w:t>
      </w:r>
      <w:r w:rsidRPr="00271701">
        <w:rPr>
          <w:rFonts w:eastAsia="Calibri"/>
          <w:spacing w:val="-3"/>
        </w:rPr>
        <w:t xml:space="preserve"> </w:t>
      </w:r>
      <w:r w:rsidRPr="00271701">
        <w:rPr>
          <w:rFonts w:eastAsia="Calibri"/>
        </w:rPr>
        <w:t>been no</w:t>
      </w:r>
      <w:r w:rsidRPr="00271701">
        <w:rPr>
          <w:rFonts w:eastAsia="Calibri"/>
          <w:spacing w:val="-2"/>
        </w:rPr>
        <w:t xml:space="preserve"> </w:t>
      </w:r>
      <w:r w:rsidRPr="00271701">
        <w:rPr>
          <w:rFonts w:eastAsia="Calibri"/>
        </w:rPr>
        <w:t>default in</w:t>
      </w:r>
      <w:r w:rsidRPr="00271701">
        <w:rPr>
          <w:rFonts w:eastAsia="Calibri"/>
          <w:spacing w:val="-3"/>
        </w:rPr>
        <w:t xml:space="preserve"> </w:t>
      </w:r>
      <w:r w:rsidRPr="00271701">
        <w:rPr>
          <w:rFonts w:eastAsia="Calibri"/>
        </w:rPr>
        <w:t>payment of</w:t>
      </w:r>
      <w:r w:rsidRPr="00271701">
        <w:rPr>
          <w:rFonts w:eastAsia="Calibri"/>
          <w:spacing w:val="-3"/>
        </w:rPr>
        <w:t xml:space="preserve"> </w:t>
      </w:r>
      <w:r w:rsidRPr="00271701">
        <w:rPr>
          <w:rFonts w:eastAsia="Calibri"/>
        </w:rPr>
        <w:t>either</w:t>
      </w:r>
      <w:r w:rsidRPr="00271701">
        <w:rPr>
          <w:rFonts w:eastAsia="Calibri"/>
          <w:spacing w:val="-2"/>
        </w:rPr>
        <w:t xml:space="preserve"> </w:t>
      </w:r>
      <w:r w:rsidRPr="00271701">
        <w:rPr>
          <w:rFonts w:eastAsia="Calibri"/>
        </w:rPr>
        <w:t>the principal</w:t>
      </w:r>
      <w:r w:rsidRPr="00271701">
        <w:rPr>
          <w:rFonts w:eastAsia="Calibri"/>
          <w:spacing w:val="-3"/>
        </w:rPr>
        <w:t xml:space="preserve"> </w:t>
      </w:r>
      <w:r w:rsidRPr="00271701">
        <w:rPr>
          <w:rFonts w:eastAsia="Calibri"/>
        </w:rPr>
        <w:t>of</w:t>
      </w:r>
      <w:r w:rsidRPr="00271701">
        <w:rPr>
          <w:rFonts w:eastAsia="Calibri"/>
          <w:spacing w:val="-2"/>
        </w:rPr>
        <w:t xml:space="preserve"> </w:t>
      </w:r>
      <w:r w:rsidRPr="00271701">
        <w:rPr>
          <w:rFonts w:eastAsia="Calibri"/>
        </w:rPr>
        <w:t>or</w:t>
      </w:r>
      <w:r w:rsidRPr="00271701">
        <w:rPr>
          <w:rFonts w:eastAsia="Calibri"/>
          <w:spacing w:val="59"/>
        </w:rPr>
        <w:t xml:space="preserve"> </w:t>
      </w:r>
      <w:r w:rsidRPr="00271701">
        <w:rPr>
          <w:rFonts w:eastAsia="Calibri"/>
        </w:rPr>
        <w:t>the interest</w:t>
      </w:r>
      <w:r w:rsidRPr="00271701">
        <w:rPr>
          <w:rFonts w:eastAsia="Calibri"/>
          <w:spacing w:val="-2"/>
        </w:rPr>
        <w:t xml:space="preserve"> </w:t>
      </w:r>
      <w:r w:rsidRPr="00271701">
        <w:rPr>
          <w:rFonts w:eastAsia="Calibri"/>
        </w:rPr>
        <w:t xml:space="preserve">on </w:t>
      </w:r>
      <w:r w:rsidRPr="00271701">
        <w:rPr>
          <w:rFonts w:eastAsia="Calibri"/>
          <w:spacing w:val="-2"/>
        </w:rPr>
        <w:t xml:space="preserve">the </w:t>
      </w:r>
      <w:r w:rsidRPr="00271701">
        <w:rPr>
          <w:rFonts w:eastAsia="Calibri"/>
        </w:rPr>
        <w:t>obligations</w:t>
      </w:r>
      <w:r w:rsidRPr="00271701">
        <w:rPr>
          <w:rFonts w:eastAsia="Calibri"/>
          <w:spacing w:val="-2"/>
        </w:rPr>
        <w:t xml:space="preserve"> </w:t>
      </w:r>
      <w:r w:rsidRPr="00271701">
        <w:rPr>
          <w:rFonts w:eastAsia="Calibri"/>
        </w:rPr>
        <w:t>of the</w:t>
      </w:r>
      <w:r w:rsidRPr="00271701">
        <w:rPr>
          <w:rFonts w:eastAsia="Calibri"/>
          <w:spacing w:val="-2"/>
        </w:rPr>
        <w:t xml:space="preserve"> </w:t>
      </w:r>
      <w:r w:rsidRPr="00271701">
        <w:rPr>
          <w:rFonts w:eastAsia="Calibri"/>
        </w:rPr>
        <w:t>issuing county, port,</w:t>
      </w:r>
      <w:r w:rsidRPr="00271701">
        <w:rPr>
          <w:rFonts w:eastAsia="Calibri"/>
          <w:spacing w:val="-2"/>
        </w:rPr>
        <w:t xml:space="preserve"> </w:t>
      </w:r>
      <w:r w:rsidRPr="00271701">
        <w:rPr>
          <w:rFonts w:eastAsia="Calibri"/>
        </w:rPr>
        <w:t>school district</w:t>
      </w:r>
      <w:r w:rsidRPr="00271701">
        <w:rPr>
          <w:rFonts w:eastAsia="Calibri"/>
          <w:spacing w:val="-2"/>
        </w:rPr>
        <w:t xml:space="preserve"> </w:t>
      </w:r>
      <w:r w:rsidRPr="00271701">
        <w:rPr>
          <w:rFonts w:eastAsia="Calibri"/>
        </w:rPr>
        <w:t>or city,</w:t>
      </w:r>
      <w:r w:rsidRPr="00271701">
        <w:rPr>
          <w:rFonts w:eastAsia="Calibri"/>
          <w:spacing w:val="-3"/>
        </w:rPr>
        <w:t xml:space="preserve"> </w:t>
      </w:r>
      <w:r w:rsidRPr="00271701">
        <w:rPr>
          <w:rFonts w:eastAsia="Calibri"/>
        </w:rPr>
        <w:t>for</w:t>
      </w:r>
      <w:r w:rsidRPr="00271701">
        <w:rPr>
          <w:rFonts w:eastAsia="Calibri"/>
          <w:spacing w:val="73"/>
        </w:rPr>
        <w:t xml:space="preserve"> </w:t>
      </w:r>
      <w:r w:rsidRPr="00271701">
        <w:rPr>
          <w:rFonts w:eastAsia="Calibri"/>
        </w:rPr>
        <w:t>a period of three</w:t>
      </w:r>
      <w:r w:rsidRPr="00271701">
        <w:rPr>
          <w:rFonts w:eastAsia="Calibri"/>
          <w:spacing w:val="-2"/>
        </w:rPr>
        <w:t xml:space="preserve"> </w:t>
      </w:r>
      <w:r w:rsidRPr="00271701">
        <w:rPr>
          <w:rFonts w:eastAsia="Calibri"/>
        </w:rPr>
        <w:t xml:space="preserve">years </w:t>
      </w:r>
      <w:r w:rsidRPr="00271701">
        <w:rPr>
          <w:rFonts w:eastAsia="Calibri"/>
          <w:spacing w:val="-2"/>
        </w:rPr>
        <w:t xml:space="preserve">next </w:t>
      </w:r>
      <w:r w:rsidRPr="00271701">
        <w:rPr>
          <w:rFonts w:eastAsia="Calibri"/>
        </w:rPr>
        <w:t>preceding the date</w:t>
      </w:r>
      <w:r w:rsidRPr="00271701">
        <w:rPr>
          <w:rFonts w:eastAsia="Calibri"/>
          <w:spacing w:val="-2"/>
        </w:rPr>
        <w:t xml:space="preserve"> </w:t>
      </w:r>
      <w:r w:rsidRPr="00271701">
        <w:rPr>
          <w:rFonts w:eastAsia="Calibri"/>
        </w:rPr>
        <w:t>of</w:t>
      </w:r>
      <w:r w:rsidRPr="00271701">
        <w:rPr>
          <w:rFonts w:eastAsia="Calibri"/>
          <w:spacing w:val="-2"/>
        </w:rPr>
        <w:t xml:space="preserve"> </w:t>
      </w:r>
      <w:r w:rsidRPr="00271701">
        <w:rPr>
          <w:rFonts w:eastAsia="Calibri"/>
        </w:rPr>
        <w:t>the investment.</w:t>
      </w:r>
    </w:p>
    <w:p w14:paraId="039E98A2" w14:textId="77777777" w:rsidR="00271701" w:rsidRPr="00D92D6F" w:rsidRDefault="00271701" w:rsidP="00D92D6F">
      <w:pPr>
        <w:pStyle w:val="ListParagraph"/>
        <w:numPr>
          <w:ilvl w:val="0"/>
          <w:numId w:val="6"/>
        </w:numPr>
        <w:spacing w:after="120" w:line="240" w:lineRule="auto"/>
        <w:ind w:left="1440"/>
        <w:contextualSpacing w:val="0"/>
        <w:rPr>
          <w:b/>
        </w:rPr>
      </w:pPr>
      <w:r w:rsidRPr="00D92D6F">
        <w:rPr>
          <w:b/>
        </w:rPr>
        <w:t>Determining Security Rating:</w:t>
      </w:r>
    </w:p>
    <w:p w14:paraId="765240C9" w14:textId="77777777" w:rsidR="00271701" w:rsidRPr="00271701" w:rsidRDefault="00271701" w:rsidP="00DB6D8F">
      <w:pPr>
        <w:ind w:left="1440"/>
        <w:rPr>
          <w:rFonts w:eastAsia="Calibri"/>
        </w:rPr>
      </w:pPr>
      <w:r w:rsidRPr="00271701">
        <w:rPr>
          <w:rFonts w:eastAsia="Calibri"/>
        </w:rPr>
        <w:t>A single rating will be determined for each investment by utilizing the lowest security level rating available for the security from Standard and Poor’s, Moody’s Investor Services and Fitch Ratings respectively.</w:t>
      </w:r>
    </w:p>
    <w:p w14:paraId="3F47E9CD" w14:textId="77777777" w:rsidR="00271701" w:rsidRPr="00C46605" w:rsidRDefault="00271701" w:rsidP="00E726B1">
      <w:pPr>
        <w:pStyle w:val="InvList1"/>
      </w:pPr>
      <w:bookmarkStart w:id="70" w:name="_Toc427223744"/>
      <w:r w:rsidRPr="00C46605">
        <w:t>Liquidity Risk</w:t>
      </w:r>
      <w:bookmarkEnd w:id="70"/>
    </w:p>
    <w:p w14:paraId="44E12E3F" w14:textId="77777777" w:rsidR="00271701" w:rsidRPr="00271701" w:rsidRDefault="00271701" w:rsidP="00A434A2">
      <w:pPr>
        <w:ind w:left="1080"/>
        <w:rPr>
          <w:rFonts w:eastAsia="Calibri"/>
        </w:rPr>
      </w:pPr>
      <w:r w:rsidRPr="00271701">
        <w:rPr>
          <w:rFonts w:eastAsia="Calibri"/>
        </w:rPr>
        <w:t>Liquidity risk</w:t>
      </w:r>
      <w:r w:rsidRPr="00271701">
        <w:rPr>
          <w:rFonts w:eastAsia="Calibri"/>
          <w:spacing w:val="-2"/>
        </w:rPr>
        <w:t xml:space="preserve"> </w:t>
      </w:r>
      <w:r w:rsidRPr="00271701">
        <w:rPr>
          <w:rFonts w:eastAsia="Calibri"/>
        </w:rPr>
        <w:t>is the risk</w:t>
      </w:r>
      <w:r w:rsidRPr="00271701">
        <w:rPr>
          <w:rFonts w:eastAsia="Calibri"/>
          <w:spacing w:val="-3"/>
        </w:rPr>
        <w:t xml:space="preserve"> </w:t>
      </w:r>
      <w:r w:rsidRPr="00271701">
        <w:rPr>
          <w:rFonts w:eastAsia="Calibri"/>
        </w:rPr>
        <w:t>that</w:t>
      </w:r>
      <w:r w:rsidRPr="00271701">
        <w:rPr>
          <w:rFonts w:eastAsia="Calibri"/>
          <w:spacing w:val="-2"/>
        </w:rPr>
        <w:t xml:space="preserve"> </w:t>
      </w:r>
      <w:r w:rsidRPr="00271701">
        <w:rPr>
          <w:rFonts w:eastAsia="Calibri"/>
        </w:rPr>
        <w:t>an investment</w:t>
      </w:r>
      <w:r w:rsidRPr="00271701">
        <w:rPr>
          <w:rFonts w:eastAsia="Calibri"/>
          <w:spacing w:val="-2"/>
        </w:rPr>
        <w:t xml:space="preserve"> </w:t>
      </w:r>
      <w:r w:rsidRPr="00271701">
        <w:rPr>
          <w:rFonts w:eastAsia="Calibri"/>
        </w:rPr>
        <w:t>may not be</w:t>
      </w:r>
      <w:r w:rsidRPr="00271701">
        <w:rPr>
          <w:rFonts w:eastAsia="Calibri"/>
          <w:spacing w:val="-2"/>
        </w:rPr>
        <w:t xml:space="preserve"> </w:t>
      </w:r>
      <w:r w:rsidRPr="00271701">
        <w:rPr>
          <w:rFonts w:eastAsia="Calibri"/>
        </w:rPr>
        <w:t>easily</w:t>
      </w:r>
      <w:r w:rsidRPr="00271701">
        <w:rPr>
          <w:rFonts w:eastAsia="Calibri"/>
          <w:spacing w:val="-2"/>
        </w:rPr>
        <w:t xml:space="preserve"> </w:t>
      </w:r>
      <w:r w:rsidRPr="00271701">
        <w:rPr>
          <w:rFonts w:eastAsia="Calibri"/>
        </w:rPr>
        <w:t>marketable</w:t>
      </w:r>
      <w:r w:rsidRPr="00271701">
        <w:rPr>
          <w:rFonts w:eastAsia="Calibri"/>
          <w:spacing w:val="-2"/>
        </w:rPr>
        <w:t xml:space="preserve"> </w:t>
      </w:r>
      <w:r w:rsidRPr="00271701">
        <w:rPr>
          <w:rFonts w:eastAsia="Calibri"/>
        </w:rPr>
        <w:t>or</w:t>
      </w:r>
      <w:r w:rsidRPr="00271701">
        <w:rPr>
          <w:rFonts w:eastAsia="Calibri"/>
          <w:spacing w:val="-3"/>
        </w:rPr>
        <w:t xml:space="preserve"> </w:t>
      </w:r>
      <w:r w:rsidRPr="00271701">
        <w:rPr>
          <w:rFonts w:eastAsia="Calibri"/>
        </w:rPr>
        <w:t>redeemable.</w:t>
      </w:r>
      <w:r w:rsidRPr="00271701">
        <w:rPr>
          <w:rFonts w:eastAsia="Calibri"/>
          <w:spacing w:val="53"/>
        </w:rPr>
        <w:t xml:space="preserve"> </w:t>
      </w:r>
      <w:r w:rsidRPr="00271701">
        <w:rPr>
          <w:rFonts w:eastAsia="Calibri"/>
        </w:rPr>
        <w:t>The following</w:t>
      </w:r>
      <w:r w:rsidRPr="00271701">
        <w:rPr>
          <w:rFonts w:eastAsia="Calibri"/>
          <w:spacing w:val="-2"/>
        </w:rPr>
        <w:t xml:space="preserve"> </w:t>
      </w:r>
      <w:r w:rsidRPr="00271701">
        <w:rPr>
          <w:rFonts w:eastAsia="Calibri"/>
        </w:rPr>
        <w:t>strategies</w:t>
      </w:r>
      <w:r w:rsidRPr="00271701">
        <w:rPr>
          <w:rFonts w:eastAsia="Calibri"/>
          <w:spacing w:val="-2"/>
        </w:rPr>
        <w:t xml:space="preserve"> </w:t>
      </w:r>
      <w:r w:rsidRPr="00271701">
        <w:rPr>
          <w:rFonts w:eastAsia="Calibri"/>
        </w:rPr>
        <w:t>will be employed</w:t>
      </w:r>
      <w:r w:rsidRPr="00271701">
        <w:rPr>
          <w:rFonts w:eastAsia="Calibri"/>
          <w:spacing w:val="-3"/>
        </w:rPr>
        <w:t xml:space="preserve"> </w:t>
      </w:r>
      <w:r w:rsidRPr="00271701">
        <w:rPr>
          <w:rFonts w:eastAsia="Calibri"/>
        </w:rPr>
        <w:t>to mitigate liquidity risks:</w:t>
      </w:r>
    </w:p>
    <w:p w14:paraId="0DB7F963" w14:textId="77777777" w:rsidR="00271701" w:rsidRPr="00E42DF4" w:rsidRDefault="00271701" w:rsidP="00DB2E64">
      <w:pPr>
        <w:pStyle w:val="InvListA"/>
        <w:numPr>
          <w:ilvl w:val="0"/>
          <w:numId w:val="55"/>
        </w:numPr>
      </w:pPr>
      <w:r w:rsidRPr="00E42DF4">
        <w:t xml:space="preserve">The value of at least 25% of funds available for investing or three months of budgeted operating expenditures will be invested in the Oregon Short Term Fund, with a qualified depository institution, or investments maturing in less than 90 days to provide sufficient liquidity for expected disbursements. </w:t>
      </w:r>
    </w:p>
    <w:p w14:paraId="69A7E7A0" w14:textId="77777777" w:rsidR="00271701" w:rsidRPr="00E42DF4" w:rsidRDefault="00271701" w:rsidP="00DB2E64">
      <w:pPr>
        <w:pStyle w:val="InvListA"/>
      </w:pPr>
      <w:r w:rsidRPr="00E42DF4">
        <w:t>Funds in excess</w:t>
      </w:r>
      <w:r w:rsidRPr="00E42DF4">
        <w:rPr>
          <w:spacing w:val="-3"/>
        </w:rPr>
        <w:t xml:space="preserve"> </w:t>
      </w:r>
      <w:r w:rsidRPr="00E42DF4">
        <w:t>of</w:t>
      </w:r>
      <w:r w:rsidRPr="00E42DF4">
        <w:rPr>
          <w:spacing w:val="-3"/>
        </w:rPr>
        <w:t xml:space="preserve"> </w:t>
      </w:r>
      <w:r w:rsidRPr="00E42DF4">
        <w:t>liquidity</w:t>
      </w:r>
      <w:r w:rsidRPr="00E42DF4">
        <w:rPr>
          <w:spacing w:val="-2"/>
        </w:rPr>
        <w:t xml:space="preserve"> </w:t>
      </w:r>
      <w:r w:rsidRPr="00E42DF4">
        <w:t>requirements are allowed</w:t>
      </w:r>
      <w:r w:rsidRPr="00E42DF4">
        <w:rPr>
          <w:spacing w:val="-3"/>
        </w:rPr>
        <w:t xml:space="preserve"> </w:t>
      </w:r>
      <w:r w:rsidRPr="00E42DF4">
        <w:t>for investments</w:t>
      </w:r>
      <w:r w:rsidRPr="00E42DF4">
        <w:rPr>
          <w:spacing w:val="-2"/>
        </w:rPr>
        <w:t xml:space="preserve"> </w:t>
      </w:r>
      <w:r w:rsidRPr="00E42DF4">
        <w:t>maturing in</w:t>
      </w:r>
      <w:r w:rsidRPr="00E42DF4">
        <w:rPr>
          <w:spacing w:val="55"/>
        </w:rPr>
        <w:t xml:space="preserve"> </w:t>
      </w:r>
      <w:r w:rsidRPr="00E42DF4">
        <w:t>greater</w:t>
      </w:r>
      <w:r w:rsidRPr="00E42DF4">
        <w:rPr>
          <w:spacing w:val="-2"/>
        </w:rPr>
        <w:t xml:space="preserve"> </w:t>
      </w:r>
      <w:r w:rsidRPr="00E42DF4">
        <w:t>than</w:t>
      </w:r>
      <w:r w:rsidRPr="00E42DF4">
        <w:rPr>
          <w:spacing w:val="-2"/>
        </w:rPr>
        <w:t xml:space="preserve"> </w:t>
      </w:r>
      <w:r w:rsidRPr="00E42DF4">
        <w:t>one year. However, longer-term investments</w:t>
      </w:r>
      <w:r w:rsidRPr="00E42DF4">
        <w:rPr>
          <w:spacing w:val="-3"/>
        </w:rPr>
        <w:t xml:space="preserve"> </w:t>
      </w:r>
      <w:r w:rsidRPr="00E42DF4">
        <w:t>tend</w:t>
      </w:r>
      <w:r w:rsidRPr="00E42DF4">
        <w:rPr>
          <w:spacing w:val="-4"/>
        </w:rPr>
        <w:t xml:space="preserve"> </w:t>
      </w:r>
      <w:r w:rsidRPr="00E42DF4">
        <w:t>to be less</w:t>
      </w:r>
      <w:r w:rsidRPr="00E42DF4">
        <w:rPr>
          <w:spacing w:val="2"/>
        </w:rPr>
        <w:t xml:space="preserve"> </w:t>
      </w:r>
      <w:r w:rsidRPr="00E42DF4">
        <w:t>liquid</w:t>
      </w:r>
      <w:r w:rsidRPr="00E42DF4">
        <w:rPr>
          <w:spacing w:val="45"/>
        </w:rPr>
        <w:t xml:space="preserve"> </w:t>
      </w:r>
      <w:r w:rsidRPr="00E42DF4">
        <w:t>than</w:t>
      </w:r>
      <w:r w:rsidRPr="00E42DF4">
        <w:rPr>
          <w:spacing w:val="-2"/>
        </w:rPr>
        <w:t xml:space="preserve"> </w:t>
      </w:r>
      <w:r w:rsidRPr="00E42DF4">
        <w:t>shorter term investments.</w:t>
      </w:r>
      <w:r w:rsidRPr="00E42DF4">
        <w:rPr>
          <w:spacing w:val="46"/>
        </w:rPr>
        <w:t xml:space="preserve"> </w:t>
      </w:r>
      <w:r w:rsidRPr="00E42DF4">
        <w:t>Portfolio</w:t>
      </w:r>
      <w:r w:rsidRPr="00E42DF4">
        <w:rPr>
          <w:spacing w:val="1"/>
        </w:rPr>
        <w:t xml:space="preserve"> </w:t>
      </w:r>
      <w:r w:rsidRPr="00E42DF4">
        <w:t>investment</w:t>
      </w:r>
      <w:r w:rsidRPr="00E42DF4">
        <w:rPr>
          <w:spacing w:val="-2"/>
        </w:rPr>
        <w:t xml:space="preserve"> </w:t>
      </w:r>
      <w:r w:rsidRPr="00E42DF4">
        <w:t>maturities</w:t>
      </w:r>
      <w:r w:rsidRPr="00E42DF4">
        <w:rPr>
          <w:spacing w:val="-2"/>
        </w:rPr>
        <w:t xml:space="preserve"> </w:t>
      </w:r>
      <w:r w:rsidRPr="00E42DF4">
        <w:t xml:space="preserve">will be limited </w:t>
      </w:r>
      <w:r w:rsidRPr="00E42DF4">
        <w:rPr>
          <w:spacing w:val="-2"/>
        </w:rPr>
        <w:t>as</w:t>
      </w:r>
      <w:r w:rsidRPr="00E42DF4">
        <w:rPr>
          <w:spacing w:val="51"/>
        </w:rPr>
        <w:t xml:space="preserve"> </w:t>
      </w:r>
      <w:r w:rsidRPr="00E42DF4">
        <w:t>follows:</w:t>
      </w:r>
    </w:p>
    <w:p w14:paraId="696DDB5C" w14:textId="77777777" w:rsidR="00271701" w:rsidRPr="00E42DF4" w:rsidRDefault="00271701" w:rsidP="00280FF9">
      <w:pPr>
        <w:ind w:left="1440"/>
        <w:rPr>
          <w:rFonts w:eastAsia="Calibri"/>
          <w:b/>
          <w:bCs/>
        </w:rPr>
      </w:pPr>
      <w:r w:rsidRPr="00E42DF4">
        <w:rPr>
          <w:rFonts w:eastAsia="Calibri"/>
          <w:b/>
          <w:bCs/>
        </w:rPr>
        <w:t>Total</w:t>
      </w:r>
      <w:r w:rsidRPr="00E42DF4">
        <w:rPr>
          <w:rFonts w:eastAsia="Calibri"/>
          <w:b/>
          <w:bCs/>
          <w:spacing w:val="-3"/>
        </w:rPr>
        <w:t xml:space="preserve"> </w:t>
      </w:r>
      <w:r w:rsidRPr="00E42DF4">
        <w:rPr>
          <w:rFonts w:eastAsia="Calibri"/>
          <w:b/>
          <w:bCs/>
        </w:rPr>
        <w:t>Portfolio Maturity Constraints:</w:t>
      </w:r>
    </w:p>
    <w:tbl>
      <w:tblPr>
        <w:tblW w:w="0" w:type="auto"/>
        <w:tblInd w:w="1437" w:type="dxa"/>
        <w:tblLayout w:type="fixed"/>
        <w:tblCellMar>
          <w:left w:w="0" w:type="dxa"/>
          <w:right w:w="0" w:type="dxa"/>
        </w:tblCellMar>
        <w:tblLook w:val="01E0" w:firstRow="1" w:lastRow="1" w:firstColumn="1" w:lastColumn="1" w:noHBand="0" w:noVBand="0"/>
      </w:tblPr>
      <w:tblGrid>
        <w:gridCol w:w="1800"/>
        <w:gridCol w:w="5670"/>
      </w:tblGrid>
      <w:tr w:rsidR="00271701" w:rsidRPr="00130C0E" w14:paraId="7E12AB45" w14:textId="77777777" w:rsidTr="00280FF9">
        <w:trPr>
          <w:trHeight w:hRule="exact" w:val="264"/>
        </w:trPr>
        <w:tc>
          <w:tcPr>
            <w:tcW w:w="1800" w:type="dxa"/>
            <w:tcBorders>
              <w:top w:val="single" w:sz="8" w:space="0" w:color="C0504D"/>
              <w:left w:val="single" w:sz="8" w:space="0" w:color="C0504D"/>
              <w:bottom w:val="single" w:sz="8" w:space="0" w:color="C0504D"/>
              <w:right w:val="nil"/>
            </w:tcBorders>
            <w:shd w:val="clear" w:color="auto" w:fill="C0504D"/>
          </w:tcPr>
          <w:p w14:paraId="36854A64" w14:textId="77777777" w:rsidR="00271701" w:rsidRPr="00130C0E" w:rsidRDefault="00271701" w:rsidP="00280FF9">
            <w:pPr>
              <w:ind w:left="167"/>
              <w:rPr>
                <w:rFonts w:eastAsia="Calibri" w:cs="Calibri"/>
                <w:b/>
                <w:bCs/>
                <w:sz w:val="20"/>
                <w:szCs w:val="20"/>
              </w:rPr>
            </w:pPr>
            <w:r w:rsidRPr="004C2B1A">
              <w:rPr>
                <w:rFonts w:eastAsia="Calibri"/>
                <w:b/>
                <w:bCs/>
                <w:sz w:val="20"/>
                <w:szCs w:val="20"/>
              </w:rPr>
              <w:t>Maturity</w:t>
            </w:r>
            <w:r w:rsidRPr="00130C0E">
              <w:rPr>
                <w:rFonts w:eastAsia="Calibri"/>
                <w:b/>
                <w:bCs/>
                <w:spacing w:val="-18"/>
                <w:sz w:val="20"/>
                <w:szCs w:val="20"/>
                <w:u w:val="single"/>
              </w:rPr>
              <w:t xml:space="preserve"> </w:t>
            </w:r>
            <w:r w:rsidRPr="00130C0E">
              <w:rPr>
                <w:rFonts w:eastAsia="Calibri"/>
                <w:b/>
                <w:bCs/>
                <w:sz w:val="20"/>
                <w:szCs w:val="20"/>
              </w:rPr>
              <w:t>Constraints</w:t>
            </w:r>
          </w:p>
        </w:tc>
        <w:tc>
          <w:tcPr>
            <w:tcW w:w="5670" w:type="dxa"/>
            <w:tcBorders>
              <w:top w:val="single" w:sz="8" w:space="0" w:color="C0504D"/>
              <w:left w:val="nil"/>
              <w:bottom w:val="single" w:sz="8" w:space="0" w:color="C0504D"/>
              <w:right w:val="single" w:sz="8" w:space="0" w:color="C0504D"/>
            </w:tcBorders>
            <w:shd w:val="clear" w:color="auto" w:fill="C0504D"/>
          </w:tcPr>
          <w:p w14:paraId="32839C5F" w14:textId="77777777" w:rsidR="00271701" w:rsidRPr="00130C0E" w:rsidRDefault="00271701" w:rsidP="00280FF9">
            <w:pPr>
              <w:ind w:left="173"/>
              <w:rPr>
                <w:rFonts w:eastAsia="Calibri" w:cs="Calibri"/>
                <w:b/>
                <w:bCs/>
                <w:sz w:val="20"/>
                <w:szCs w:val="20"/>
              </w:rPr>
            </w:pPr>
            <w:r w:rsidRPr="00130C0E">
              <w:rPr>
                <w:rFonts w:eastAsia="Calibri"/>
                <w:b/>
                <w:bCs/>
                <w:sz w:val="20"/>
                <w:szCs w:val="20"/>
              </w:rPr>
              <w:t>Minimum</w:t>
            </w:r>
            <w:r w:rsidRPr="00130C0E">
              <w:rPr>
                <w:rFonts w:eastAsia="Calibri"/>
                <w:b/>
                <w:bCs/>
                <w:spacing w:val="36"/>
                <w:sz w:val="20"/>
                <w:szCs w:val="20"/>
              </w:rPr>
              <w:t xml:space="preserve"> </w:t>
            </w:r>
            <w:r w:rsidRPr="00130C0E">
              <w:rPr>
                <w:rFonts w:eastAsia="Calibri"/>
                <w:b/>
                <w:bCs/>
                <w:sz w:val="20"/>
                <w:szCs w:val="20"/>
              </w:rPr>
              <w:t>%</w:t>
            </w:r>
            <w:r w:rsidRPr="00130C0E">
              <w:rPr>
                <w:rFonts w:eastAsia="Calibri"/>
                <w:b/>
                <w:bCs/>
                <w:spacing w:val="-4"/>
                <w:sz w:val="20"/>
                <w:szCs w:val="20"/>
              </w:rPr>
              <w:t xml:space="preserve"> </w:t>
            </w:r>
            <w:r w:rsidRPr="00130C0E">
              <w:rPr>
                <w:rFonts w:eastAsia="Calibri"/>
                <w:b/>
                <w:bCs/>
                <w:sz w:val="20"/>
                <w:szCs w:val="20"/>
              </w:rPr>
              <w:t>of</w:t>
            </w:r>
            <w:r w:rsidRPr="00130C0E">
              <w:rPr>
                <w:rFonts w:eastAsia="Calibri"/>
                <w:b/>
                <w:bCs/>
                <w:spacing w:val="-6"/>
                <w:sz w:val="20"/>
                <w:szCs w:val="20"/>
              </w:rPr>
              <w:t xml:space="preserve"> </w:t>
            </w:r>
            <w:r w:rsidRPr="00130C0E">
              <w:rPr>
                <w:rFonts w:eastAsia="Calibri"/>
                <w:b/>
                <w:bCs/>
                <w:sz w:val="20"/>
                <w:szCs w:val="20"/>
              </w:rPr>
              <w:t>Total</w:t>
            </w:r>
            <w:r w:rsidRPr="00130C0E">
              <w:rPr>
                <w:rFonts w:eastAsia="Calibri"/>
                <w:b/>
                <w:bCs/>
                <w:spacing w:val="-5"/>
                <w:sz w:val="20"/>
                <w:szCs w:val="20"/>
              </w:rPr>
              <w:t xml:space="preserve"> </w:t>
            </w:r>
            <w:r w:rsidRPr="00130C0E">
              <w:rPr>
                <w:rFonts w:eastAsia="Calibri"/>
                <w:b/>
                <w:bCs/>
                <w:sz w:val="20"/>
                <w:szCs w:val="20"/>
              </w:rPr>
              <w:t>Portfolio</w:t>
            </w:r>
          </w:p>
        </w:tc>
      </w:tr>
      <w:tr w:rsidR="00271701" w:rsidRPr="00A747D6" w14:paraId="64C498A5" w14:textId="77777777" w:rsidTr="00280FF9">
        <w:trPr>
          <w:trHeight w:hRule="exact" w:val="350"/>
        </w:trPr>
        <w:tc>
          <w:tcPr>
            <w:tcW w:w="1800" w:type="dxa"/>
            <w:tcBorders>
              <w:top w:val="single" w:sz="8" w:space="0" w:color="C0504D"/>
              <w:left w:val="single" w:sz="8" w:space="0" w:color="C0504D"/>
              <w:bottom w:val="single" w:sz="8" w:space="0" w:color="C0504D"/>
              <w:right w:val="nil"/>
            </w:tcBorders>
          </w:tcPr>
          <w:p w14:paraId="2D417033" w14:textId="77777777" w:rsidR="00271701" w:rsidRPr="00A747D6" w:rsidRDefault="00271701" w:rsidP="008A7D0F">
            <w:pPr>
              <w:spacing w:after="0"/>
              <w:ind w:left="167"/>
              <w:rPr>
                <w:rFonts w:eastAsia="Calibri"/>
                <w:sz w:val="20"/>
                <w:szCs w:val="20"/>
              </w:rPr>
            </w:pPr>
            <w:r w:rsidRPr="00A747D6">
              <w:rPr>
                <w:rFonts w:eastAsia="Calibri"/>
                <w:sz w:val="20"/>
                <w:szCs w:val="20"/>
              </w:rPr>
              <w:t>Under 90 days</w:t>
            </w:r>
          </w:p>
        </w:tc>
        <w:tc>
          <w:tcPr>
            <w:tcW w:w="5670" w:type="dxa"/>
            <w:tcBorders>
              <w:top w:val="single" w:sz="8" w:space="0" w:color="C0504D"/>
              <w:left w:val="nil"/>
              <w:bottom w:val="single" w:sz="8" w:space="0" w:color="C0504D"/>
              <w:right w:val="single" w:sz="8" w:space="0" w:color="C0504D"/>
            </w:tcBorders>
          </w:tcPr>
          <w:p w14:paraId="427A315D" w14:textId="77777777" w:rsidR="00271701" w:rsidRPr="00A747D6" w:rsidRDefault="00271701" w:rsidP="008A7D0F">
            <w:pPr>
              <w:spacing w:after="0"/>
              <w:ind w:left="173"/>
              <w:rPr>
                <w:rFonts w:eastAsia="Calibri"/>
                <w:sz w:val="20"/>
                <w:szCs w:val="20"/>
              </w:rPr>
            </w:pPr>
            <w:r w:rsidRPr="00A747D6">
              <w:rPr>
                <w:rFonts w:eastAsia="Calibri"/>
                <w:sz w:val="20"/>
                <w:szCs w:val="20"/>
              </w:rPr>
              <w:t>25% or three months estimated operating expenditures</w:t>
            </w:r>
          </w:p>
        </w:tc>
      </w:tr>
      <w:tr w:rsidR="00271701" w:rsidRPr="00A747D6" w14:paraId="629DA233" w14:textId="77777777" w:rsidTr="00280FF9">
        <w:trPr>
          <w:trHeight w:hRule="exact" w:val="281"/>
        </w:trPr>
        <w:tc>
          <w:tcPr>
            <w:tcW w:w="1800" w:type="dxa"/>
            <w:tcBorders>
              <w:top w:val="single" w:sz="8" w:space="0" w:color="C0504D"/>
              <w:left w:val="single" w:sz="8" w:space="0" w:color="C0504D"/>
              <w:bottom w:val="single" w:sz="8" w:space="0" w:color="C0504D"/>
              <w:right w:val="nil"/>
            </w:tcBorders>
          </w:tcPr>
          <w:p w14:paraId="6520E64E" w14:textId="77777777" w:rsidR="00271701" w:rsidRPr="00A747D6" w:rsidRDefault="00271701" w:rsidP="00280FF9">
            <w:pPr>
              <w:ind w:left="167"/>
              <w:rPr>
                <w:rFonts w:eastAsia="Calibri" w:cs="Calibri"/>
                <w:sz w:val="20"/>
                <w:szCs w:val="20"/>
              </w:rPr>
            </w:pPr>
            <w:r w:rsidRPr="00A747D6">
              <w:rPr>
                <w:rFonts w:eastAsia="Calibri"/>
                <w:spacing w:val="-1"/>
                <w:sz w:val="20"/>
                <w:szCs w:val="20"/>
              </w:rPr>
              <w:t>Under</w:t>
            </w:r>
            <w:r w:rsidRPr="00A747D6">
              <w:rPr>
                <w:rFonts w:eastAsia="Calibri"/>
                <w:spacing w:val="-5"/>
                <w:sz w:val="20"/>
                <w:szCs w:val="20"/>
              </w:rPr>
              <w:t xml:space="preserve"> </w:t>
            </w:r>
            <w:r w:rsidRPr="00A747D6">
              <w:rPr>
                <w:rFonts w:eastAsia="Calibri"/>
                <w:sz w:val="20"/>
                <w:szCs w:val="20"/>
              </w:rPr>
              <w:t>3</w:t>
            </w:r>
            <w:r w:rsidRPr="00A747D6">
              <w:rPr>
                <w:rFonts w:eastAsia="Calibri"/>
                <w:spacing w:val="-6"/>
                <w:sz w:val="20"/>
                <w:szCs w:val="20"/>
              </w:rPr>
              <w:t xml:space="preserve"> </w:t>
            </w:r>
            <w:r w:rsidRPr="00A747D6">
              <w:rPr>
                <w:rFonts w:eastAsia="Calibri"/>
                <w:sz w:val="20"/>
                <w:szCs w:val="20"/>
              </w:rPr>
              <w:t>year</w:t>
            </w:r>
          </w:p>
        </w:tc>
        <w:tc>
          <w:tcPr>
            <w:tcW w:w="5670" w:type="dxa"/>
            <w:tcBorders>
              <w:top w:val="single" w:sz="8" w:space="0" w:color="C0504D"/>
              <w:left w:val="nil"/>
              <w:bottom w:val="single" w:sz="8" w:space="0" w:color="C0504D"/>
              <w:right w:val="single" w:sz="8" w:space="0" w:color="C0504D"/>
            </w:tcBorders>
          </w:tcPr>
          <w:p w14:paraId="3A301B8C" w14:textId="77777777" w:rsidR="00271701" w:rsidRPr="00A747D6" w:rsidRDefault="00271701" w:rsidP="00280FF9">
            <w:pPr>
              <w:ind w:left="173"/>
              <w:rPr>
                <w:rFonts w:eastAsia="Calibri" w:cs="Calibri"/>
                <w:sz w:val="20"/>
                <w:szCs w:val="20"/>
              </w:rPr>
            </w:pPr>
            <w:r w:rsidRPr="00A747D6">
              <w:rPr>
                <w:rFonts w:eastAsia="Calibri"/>
                <w:sz w:val="20"/>
                <w:szCs w:val="20"/>
              </w:rPr>
              <w:t>50%</w:t>
            </w:r>
          </w:p>
        </w:tc>
      </w:tr>
    </w:tbl>
    <w:p w14:paraId="54645E49" w14:textId="77777777" w:rsidR="00271701" w:rsidRPr="00271701" w:rsidRDefault="00271701" w:rsidP="00EF66E4">
      <w:pPr>
        <w:spacing w:after="0"/>
        <w:rPr>
          <w:rFonts w:eastAsia="Calibri"/>
        </w:rPr>
      </w:pPr>
    </w:p>
    <w:p w14:paraId="2981F59B" w14:textId="77777777" w:rsidR="00271701" w:rsidRPr="00E42DF4" w:rsidRDefault="00271701" w:rsidP="00DB2E64">
      <w:pPr>
        <w:pStyle w:val="InvListA"/>
      </w:pPr>
      <w:r w:rsidRPr="00E42DF4">
        <w:t>Reserve</w:t>
      </w:r>
      <w:r w:rsidRPr="00E42DF4">
        <w:rPr>
          <w:spacing w:val="-2"/>
        </w:rPr>
        <w:t xml:space="preserve"> </w:t>
      </w:r>
      <w:r w:rsidRPr="00E42DF4">
        <w:t>or</w:t>
      </w:r>
      <w:r w:rsidRPr="00E42DF4">
        <w:rPr>
          <w:spacing w:val="-2"/>
        </w:rPr>
        <w:t xml:space="preserve"> </w:t>
      </w:r>
      <w:r w:rsidRPr="00E42DF4">
        <w:t>Capital Improvement</w:t>
      </w:r>
      <w:r w:rsidRPr="00E42DF4">
        <w:rPr>
          <w:spacing w:val="-3"/>
        </w:rPr>
        <w:t xml:space="preserve"> </w:t>
      </w:r>
      <w:r w:rsidRPr="00E42DF4">
        <w:t>Project</w:t>
      </w:r>
      <w:r w:rsidRPr="00E42DF4">
        <w:rPr>
          <w:spacing w:val="-2"/>
        </w:rPr>
        <w:t xml:space="preserve"> </w:t>
      </w:r>
      <w:r w:rsidRPr="00E42DF4">
        <w:t>monies</w:t>
      </w:r>
      <w:r w:rsidRPr="00E42DF4">
        <w:rPr>
          <w:spacing w:val="-2"/>
        </w:rPr>
        <w:t xml:space="preserve"> </w:t>
      </w:r>
      <w:r w:rsidRPr="00E42DF4">
        <w:t>may</w:t>
      </w:r>
      <w:r w:rsidRPr="00E42DF4">
        <w:rPr>
          <w:spacing w:val="-2"/>
        </w:rPr>
        <w:t xml:space="preserve"> </w:t>
      </w:r>
      <w:r w:rsidRPr="00E42DF4">
        <w:t>be invested in securities</w:t>
      </w:r>
      <w:r w:rsidRPr="00E42DF4">
        <w:rPr>
          <w:spacing w:val="57"/>
        </w:rPr>
        <w:t xml:space="preserve"> </w:t>
      </w:r>
      <w:r w:rsidRPr="00E42DF4">
        <w:t>exceeding the</w:t>
      </w:r>
      <w:r w:rsidRPr="00E42DF4">
        <w:rPr>
          <w:spacing w:val="-2"/>
        </w:rPr>
        <w:t xml:space="preserve"> </w:t>
      </w:r>
      <w:r w:rsidRPr="00E42DF4">
        <w:t>maximum</w:t>
      </w:r>
      <w:r w:rsidRPr="00E42DF4">
        <w:rPr>
          <w:spacing w:val="1"/>
        </w:rPr>
        <w:t xml:space="preserve"> </w:t>
      </w:r>
      <w:r w:rsidRPr="00E42DF4">
        <w:t>term if</w:t>
      </w:r>
      <w:r w:rsidRPr="00E42DF4">
        <w:rPr>
          <w:spacing w:val="-2"/>
        </w:rPr>
        <w:t xml:space="preserve"> </w:t>
      </w:r>
      <w:r w:rsidRPr="00E42DF4">
        <w:t>the</w:t>
      </w:r>
      <w:r w:rsidRPr="00E42DF4">
        <w:rPr>
          <w:spacing w:val="-2"/>
        </w:rPr>
        <w:t xml:space="preserve"> </w:t>
      </w:r>
      <w:r w:rsidRPr="00E42DF4">
        <w:t>maturities</w:t>
      </w:r>
      <w:r w:rsidRPr="00E42DF4">
        <w:rPr>
          <w:spacing w:val="-2"/>
        </w:rPr>
        <w:t xml:space="preserve"> </w:t>
      </w:r>
      <w:r w:rsidRPr="00E42DF4">
        <w:t>of such</w:t>
      </w:r>
      <w:r w:rsidRPr="00E42DF4">
        <w:rPr>
          <w:spacing w:val="-4"/>
        </w:rPr>
        <w:t xml:space="preserve"> </w:t>
      </w:r>
      <w:r w:rsidRPr="00E42DF4">
        <w:t>investments are</w:t>
      </w:r>
      <w:r w:rsidRPr="00E42DF4">
        <w:rPr>
          <w:spacing w:val="-2"/>
        </w:rPr>
        <w:t xml:space="preserve"> </w:t>
      </w:r>
      <w:r w:rsidRPr="00E42DF4">
        <w:t>made</w:t>
      </w:r>
      <w:r w:rsidRPr="00E42DF4">
        <w:rPr>
          <w:spacing w:val="-2"/>
        </w:rPr>
        <w:t xml:space="preserve"> </w:t>
      </w:r>
      <w:r w:rsidRPr="00E42DF4">
        <w:t>to</w:t>
      </w:r>
      <w:r w:rsidRPr="00E42DF4">
        <w:rPr>
          <w:spacing w:val="49"/>
        </w:rPr>
        <w:t xml:space="preserve"> </w:t>
      </w:r>
      <w:r w:rsidRPr="00E42DF4">
        <w:t xml:space="preserve">coincide </w:t>
      </w:r>
      <w:r w:rsidRPr="00E42DF4">
        <w:rPr>
          <w:spacing w:val="-2"/>
        </w:rPr>
        <w:t>as</w:t>
      </w:r>
      <w:r w:rsidRPr="00E42DF4">
        <w:t xml:space="preserve"> </w:t>
      </w:r>
      <w:r w:rsidRPr="00E42DF4">
        <w:rPr>
          <w:spacing w:val="-2"/>
        </w:rPr>
        <w:t>nearly</w:t>
      </w:r>
      <w:r w:rsidRPr="00E42DF4">
        <w:t xml:space="preserve"> as practicable with</w:t>
      </w:r>
      <w:r w:rsidRPr="00E42DF4">
        <w:rPr>
          <w:spacing w:val="2"/>
        </w:rPr>
        <w:t xml:space="preserve"> </w:t>
      </w:r>
      <w:r w:rsidRPr="00E42DF4">
        <w:t>the</w:t>
      </w:r>
      <w:r w:rsidRPr="00E42DF4">
        <w:rPr>
          <w:spacing w:val="-2"/>
        </w:rPr>
        <w:t xml:space="preserve"> </w:t>
      </w:r>
      <w:r w:rsidRPr="00E42DF4">
        <w:t xml:space="preserve">expected </w:t>
      </w:r>
      <w:r w:rsidRPr="00E42DF4">
        <w:rPr>
          <w:spacing w:val="-2"/>
        </w:rPr>
        <w:t>use</w:t>
      </w:r>
      <w:r w:rsidRPr="00E42DF4">
        <w:t xml:space="preserve"> of</w:t>
      </w:r>
      <w:r w:rsidRPr="00E42DF4">
        <w:rPr>
          <w:spacing w:val="-3"/>
        </w:rPr>
        <w:t xml:space="preserve"> </w:t>
      </w:r>
      <w:r w:rsidRPr="00E42DF4">
        <w:t>the funds.</w:t>
      </w:r>
    </w:p>
    <w:p w14:paraId="23332575" w14:textId="77777777" w:rsidR="00271701" w:rsidRPr="00E42DF4" w:rsidRDefault="00271701" w:rsidP="00DB2E64">
      <w:pPr>
        <w:pStyle w:val="InvListA"/>
      </w:pPr>
      <w:r w:rsidRPr="00E42DF4">
        <w:t>Limiting investment in a</w:t>
      </w:r>
      <w:r w:rsidRPr="00E42DF4">
        <w:rPr>
          <w:spacing w:val="-3"/>
        </w:rPr>
        <w:t xml:space="preserve"> </w:t>
      </w:r>
      <w:r w:rsidRPr="00E42DF4">
        <w:t>specific debt</w:t>
      </w:r>
      <w:r w:rsidRPr="00E42DF4">
        <w:rPr>
          <w:spacing w:val="-3"/>
        </w:rPr>
        <w:t xml:space="preserve"> </w:t>
      </w:r>
      <w:r w:rsidRPr="00E42DF4">
        <w:t>issuance</w:t>
      </w:r>
      <w:r w:rsidRPr="00E42DF4">
        <w:rPr>
          <w:spacing w:val="-2"/>
        </w:rPr>
        <w:t xml:space="preserve"> </w:t>
      </w:r>
      <w:r w:rsidRPr="00E42DF4">
        <w:t>improves secondary</w:t>
      </w:r>
      <w:r w:rsidRPr="00E42DF4">
        <w:rPr>
          <w:spacing w:val="-2"/>
        </w:rPr>
        <w:t xml:space="preserve"> </w:t>
      </w:r>
      <w:r w:rsidRPr="00E42DF4">
        <w:t>market liquidity</w:t>
      </w:r>
      <w:r w:rsidRPr="00E42DF4">
        <w:rPr>
          <w:spacing w:val="69"/>
        </w:rPr>
        <w:t xml:space="preserve"> </w:t>
      </w:r>
      <w:r w:rsidRPr="00E42DF4">
        <w:t>by assuring there are other</w:t>
      </w:r>
      <w:r w:rsidRPr="00E42DF4">
        <w:rPr>
          <w:spacing w:val="-3"/>
        </w:rPr>
        <w:t xml:space="preserve"> </w:t>
      </w:r>
      <w:r w:rsidRPr="00E42DF4">
        <w:t>owners</w:t>
      </w:r>
      <w:r w:rsidRPr="00E42DF4">
        <w:rPr>
          <w:spacing w:val="-2"/>
        </w:rPr>
        <w:t xml:space="preserve"> </w:t>
      </w:r>
      <w:r w:rsidRPr="00E42DF4">
        <w:t xml:space="preserve">of </w:t>
      </w:r>
      <w:r w:rsidRPr="00E42DF4">
        <w:rPr>
          <w:spacing w:val="-2"/>
        </w:rPr>
        <w:t>the</w:t>
      </w:r>
      <w:r w:rsidRPr="00E42DF4">
        <w:t xml:space="preserve"> issuance.</w:t>
      </w:r>
    </w:p>
    <w:tbl>
      <w:tblPr>
        <w:tblpPr w:leftFromText="180" w:rightFromText="180" w:vertAnchor="text" w:horzAnchor="page" w:tblpX="2841" w:tblpY="163"/>
        <w:tblW w:w="0" w:type="auto"/>
        <w:tblLayout w:type="fixed"/>
        <w:tblCellMar>
          <w:left w:w="0" w:type="dxa"/>
          <w:right w:w="0" w:type="dxa"/>
        </w:tblCellMar>
        <w:tblLook w:val="01E0" w:firstRow="1" w:lastRow="1" w:firstColumn="1" w:lastColumn="1" w:noHBand="0" w:noVBand="0"/>
      </w:tblPr>
      <w:tblGrid>
        <w:gridCol w:w="3678"/>
        <w:gridCol w:w="3803"/>
      </w:tblGrid>
      <w:tr w:rsidR="00A747D6" w:rsidRPr="00130C0E" w14:paraId="61344D2A" w14:textId="77777777" w:rsidTr="00E4160D">
        <w:trPr>
          <w:trHeight w:hRule="exact" w:val="290"/>
        </w:trPr>
        <w:tc>
          <w:tcPr>
            <w:tcW w:w="3678" w:type="dxa"/>
            <w:tcBorders>
              <w:top w:val="single" w:sz="8" w:space="0" w:color="C0504D"/>
              <w:left w:val="single" w:sz="8" w:space="0" w:color="C0504D"/>
              <w:bottom w:val="nil"/>
              <w:right w:val="nil"/>
            </w:tcBorders>
            <w:shd w:val="clear" w:color="auto" w:fill="C0504D"/>
          </w:tcPr>
          <w:p w14:paraId="726E0015" w14:textId="77777777" w:rsidR="00A747D6" w:rsidRPr="00130C0E" w:rsidRDefault="00A747D6" w:rsidP="00A747D6">
            <w:pPr>
              <w:ind w:left="73" w:right="-90"/>
              <w:rPr>
                <w:rFonts w:eastAsia="Calibri"/>
                <w:b/>
                <w:bCs/>
                <w:sz w:val="20"/>
                <w:szCs w:val="20"/>
              </w:rPr>
            </w:pPr>
            <w:r w:rsidRPr="00130C0E">
              <w:rPr>
                <w:rFonts w:eastAsia="Calibri"/>
                <w:b/>
                <w:bCs/>
                <w:sz w:val="20"/>
                <w:szCs w:val="20"/>
              </w:rPr>
              <w:t>Issue Type</w:t>
            </w:r>
          </w:p>
        </w:tc>
        <w:tc>
          <w:tcPr>
            <w:tcW w:w="3803" w:type="dxa"/>
            <w:tcBorders>
              <w:top w:val="single" w:sz="8" w:space="0" w:color="C0504D"/>
              <w:left w:val="nil"/>
              <w:bottom w:val="nil"/>
              <w:right w:val="single" w:sz="8" w:space="0" w:color="C0504D"/>
            </w:tcBorders>
            <w:shd w:val="clear" w:color="auto" w:fill="C0504D"/>
          </w:tcPr>
          <w:p w14:paraId="010613DA" w14:textId="77777777" w:rsidR="00A747D6" w:rsidRPr="00130C0E" w:rsidRDefault="00A747D6" w:rsidP="00A747D6">
            <w:pPr>
              <w:ind w:left="73" w:right="-90"/>
              <w:rPr>
                <w:rFonts w:eastAsia="Calibri"/>
                <w:b/>
                <w:bCs/>
                <w:sz w:val="20"/>
                <w:szCs w:val="20"/>
              </w:rPr>
            </w:pPr>
            <w:r w:rsidRPr="00130C0E">
              <w:rPr>
                <w:rFonts w:eastAsia="Calibri"/>
                <w:b/>
                <w:bCs/>
                <w:sz w:val="20"/>
                <w:szCs w:val="20"/>
              </w:rPr>
              <w:t>Maximum % of Issuance* (Par)</w:t>
            </w:r>
          </w:p>
        </w:tc>
      </w:tr>
      <w:tr w:rsidR="00A747D6" w:rsidRPr="00271701" w14:paraId="5AEC1873" w14:textId="77777777" w:rsidTr="00A747D6">
        <w:trPr>
          <w:trHeight w:hRule="exact" w:val="285"/>
        </w:trPr>
        <w:tc>
          <w:tcPr>
            <w:tcW w:w="3678" w:type="dxa"/>
            <w:tcBorders>
              <w:top w:val="nil"/>
              <w:left w:val="single" w:sz="8" w:space="0" w:color="C0504D"/>
              <w:bottom w:val="nil"/>
              <w:right w:val="nil"/>
            </w:tcBorders>
          </w:tcPr>
          <w:p w14:paraId="2E811C3A" w14:textId="77777777" w:rsidR="00A747D6" w:rsidRPr="00A747D6" w:rsidRDefault="00A747D6" w:rsidP="00A747D6">
            <w:pPr>
              <w:ind w:left="73" w:right="-90"/>
              <w:jc w:val="left"/>
              <w:rPr>
                <w:rFonts w:eastAsia="Calibri" w:cs="Calibri"/>
                <w:sz w:val="20"/>
                <w:szCs w:val="20"/>
              </w:rPr>
            </w:pPr>
            <w:r w:rsidRPr="00A747D6">
              <w:rPr>
                <w:rFonts w:eastAsia="Calibri"/>
                <w:sz w:val="20"/>
                <w:szCs w:val="20"/>
              </w:rPr>
              <w:t>US Agency Securities</w:t>
            </w:r>
          </w:p>
        </w:tc>
        <w:tc>
          <w:tcPr>
            <w:tcW w:w="3803" w:type="dxa"/>
            <w:tcBorders>
              <w:top w:val="nil"/>
              <w:left w:val="nil"/>
              <w:bottom w:val="nil"/>
              <w:right w:val="single" w:sz="8" w:space="0" w:color="C0504D"/>
            </w:tcBorders>
          </w:tcPr>
          <w:p w14:paraId="2A24A574" w14:textId="77777777" w:rsidR="00A747D6" w:rsidRPr="00A747D6" w:rsidRDefault="00A747D6" w:rsidP="00A747D6">
            <w:pPr>
              <w:ind w:left="73" w:right="-90"/>
              <w:rPr>
                <w:rFonts w:eastAsia="Calibri" w:cs="Calibri"/>
                <w:sz w:val="20"/>
                <w:szCs w:val="20"/>
              </w:rPr>
            </w:pPr>
            <w:r w:rsidRPr="00A747D6">
              <w:rPr>
                <w:rFonts w:eastAsia="Calibri"/>
                <w:sz w:val="20"/>
                <w:szCs w:val="20"/>
              </w:rPr>
              <w:t>50%</w:t>
            </w:r>
          </w:p>
        </w:tc>
      </w:tr>
      <w:tr w:rsidR="00A747D6" w:rsidRPr="00271701" w14:paraId="17A39262" w14:textId="77777777" w:rsidTr="00A747D6">
        <w:trPr>
          <w:trHeight w:hRule="exact" w:val="810"/>
        </w:trPr>
        <w:tc>
          <w:tcPr>
            <w:tcW w:w="3678" w:type="dxa"/>
            <w:tcBorders>
              <w:top w:val="nil"/>
              <w:left w:val="single" w:sz="8" w:space="0" w:color="C0504D"/>
              <w:bottom w:val="single" w:sz="8" w:space="0" w:color="C0504D"/>
              <w:right w:val="nil"/>
            </w:tcBorders>
          </w:tcPr>
          <w:p w14:paraId="2E72CE4B" w14:textId="77777777" w:rsidR="00A747D6" w:rsidRPr="00A747D6" w:rsidRDefault="00A747D6" w:rsidP="00A747D6">
            <w:pPr>
              <w:ind w:left="73" w:right="-90"/>
              <w:jc w:val="left"/>
              <w:rPr>
                <w:rFonts w:eastAsia="Calibri" w:cs="Calibri"/>
                <w:sz w:val="20"/>
                <w:szCs w:val="20"/>
              </w:rPr>
            </w:pPr>
            <w:r w:rsidRPr="00A747D6">
              <w:rPr>
                <w:rFonts w:eastAsia="Calibri"/>
                <w:sz w:val="20"/>
                <w:szCs w:val="20"/>
              </w:rPr>
              <w:t>Corporate</w:t>
            </w:r>
            <w:r w:rsidRPr="00A747D6">
              <w:rPr>
                <w:rFonts w:eastAsia="Calibri"/>
                <w:spacing w:val="-2"/>
                <w:sz w:val="20"/>
                <w:szCs w:val="20"/>
              </w:rPr>
              <w:t xml:space="preserve"> </w:t>
            </w:r>
            <w:r w:rsidRPr="00A747D6">
              <w:rPr>
                <w:rFonts w:eastAsia="Calibri"/>
                <w:sz w:val="20"/>
                <w:szCs w:val="20"/>
              </w:rPr>
              <w:t>Debt (Total)</w:t>
            </w:r>
          </w:p>
          <w:p w14:paraId="0560D6E9" w14:textId="1A6D7ACF" w:rsidR="00A747D6" w:rsidRPr="000F6CD6" w:rsidRDefault="004C2B1A" w:rsidP="004C2B1A">
            <w:pPr>
              <w:tabs>
                <w:tab w:val="left" w:pos="701"/>
              </w:tabs>
              <w:ind w:left="73" w:right="-90"/>
              <w:jc w:val="left"/>
              <w:rPr>
                <w:rFonts w:eastAsia="Calibri"/>
                <w:spacing w:val="25"/>
                <w:sz w:val="20"/>
                <w:szCs w:val="20"/>
              </w:rPr>
            </w:pPr>
            <w:r>
              <w:rPr>
                <w:rFonts w:eastAsia="Calibri"/>
                <w:sz w:val="20"/>
                <w:szCs w:val="20"/>
              </w:rPr>
              <w:tab/>
            </w:r>
            <w:r w:rsidR="00A747D6" w:rsidRPr="00A747D6">
              <w:rPr>
                <w:rFonts w:eastAsia="Calibri"/>
                <w:sz w:val="20"/>
                <w:szCs w:val="20"/>
              </w:rPr>
              <w:t>Corporate</w:t>
            </w:r>
            <w:r w:rsidR="00A747D6" w:rsidRPr="00A747D6">
              <w:rPr>
                <w:rFonts w:eastAsia="Calibri"/>
                <w:spacing w:val="-2"/>
                <w:sz w:val="20"/>
                <w:szCs w:val="20"/>
              </w:rPr>
              <w:t xml:space="preserve"> </w:t>
            </w:r>
            <w:r w:rsidR="00A747D6" w:rsidRPr="00A747D6">
              <w:rPr>
                <w:rFonts w:eastAsia="Calibri"/>
                <w:sz w:val="20"/>
                <w:szCs w:val="20"/>
              </w:rPr>
              <w:t>Commercial</w:t>
            </w:r>
            <w:r w:rsidR="00A747D6" w:rsidRPr="00A747D6">
              <w:rPr>
                <w:rFonts w:eastAsia="Calibri"/>
                <w:spacing w:val="-3"/>
                <w:sz w:val="20"/>
                <w:szCs w:val="20"/>
              </w:rPr>
              <w:t xml:space="preserve"> </w:t>
            </w:r>
            <w:r w:rsidR="00A747D6" w:rsidRPr="00A747D6">
              <w:rPr>
                <w:rFonts w:eastAsia="Calibri"/>
                <w:sz w:val="20"/>
                <w:szCs w:val="20"/>
              </w:rPr>
              <w:t>Paper</w:t>
            </w:r>
            <w:r w:rsidR="00A747D6" w:rsidRPr="00A747D6">
              <w:rPr>
                <w:rFonts w:eastAsia="Calibri"/>
                <w:spacing w:val="25"/>
                <w:sz w:val="20"/>
                <w:szCs w:val="20"/>
              </w:rPr>
              <w:t xml:space="preserve"> </w:t>
            </w:r>
            <w:r w:rsidR="000F6CD6">
              <w:rPr>
                <w:rFonts w:eastAsia="Calibri"/>
                <w:spacing w:val="25"/>
                <w:sz w:val="20"/>
                <w:szCs w:val="20"/>
              </w:rPr>
              <w:br/>
            </w:r>
            <w:r>
              <w:rPr>
                <w:rFonts w:eastAsia="Calibri"/>
                <w:spacing w:val="25"/>
                <w:sz w:val="20"/>
                <w:szCs w:val="20"/>
              </w:rPr>
              <w:tab/>
            </w:r>
            <w:r w:rsidR="00A747D6" w:rsidRPr="00A747D6">
              <w:rPr>
                <w:rFonts w:eastAsia="Calibri"/>
                <w:sz w:val="20"/>
                <w:szCs w:val="20"/>
              </w:rPr>
              <w:t>Corporate</w:t>
            </w:r>
            <w:r w:rsidR="00A747D6" w:rsidRPr="00A747D6">
              <w:rPr>
                <w:rFonts w:eastAsia="Calibri"/>
                <w:spacing w:val="-2"/>
                <w:sz w:val="20"/>
                <w:szCs w:val="20"/>
              </w:rPr>
              <w:t xml:space="preserve"> </w:t>
            </w:r>
            <w:r w:rsidR="00A747D6" w:rsidRPr="00A747D6">
              <w:rPr>
                <w:rFonts w:eastAsia="Calibri"/>
                <w:sz w:val="20"/>
                <w:szCs w:val="20"/>
              </w:rPr>
              <w:t>Bonds</w:t>
            </w:r>
          </w:p>
        </w:tc>
        <w:tc>
          <w:tcPr>
            <w:tcW w:w="3803" w:type="dxa"/>
            <w:tcBorders>
              <w:top w:val="nil"/>
              <w:left w:val="nil"/>
              <w:bottom w:val="single" w:sz="8" w:space="0" w:color="C0504D"/>
              <w:right w:val="single" w:sz="8" w:space="0" w:color="C0504D"/>
            </w:tcBorders>
          </w:tcPr>
          <w:p w14:paraId="6F215CF1" w14:textId="77777777" w:rsidR="00A747D6" w:rsidRPr="00A747D6" w:rsidRDefault="00A747D6" w:rsidP="00A747D6">
            <w:pPr>
              <w:ind w:left="73" w:right="-90"/>
              <w:rPr>
                <w:rFonts w:eastAsia="Calibri" w:cs="Calibri"/>
                <w:sz w:val="20"/>
                <w:szCs w:val="20"/>
              </w:rPr>
            </w:pPr>
            <w:r w:rsidRPr="00A747D6">
              <w:rPr>
                <w:rFonts w:eastAsia="Calibri"/>
                <w:sz w:val="20"/>
                <w:szCs w:val="20"/>
              </w:rPr>
              <w:t>-</w:t>
            </w:r>
          </w:p>
          <w:p w14:paraId="4B305116" w14:textId="42C43AFF" w:rsidR="00A747D6" w:rsidRPr="00A747D6" w:rsidRDefault="00A747D6" w:rsidP="00611AA5">
            <w:pPr>
              <w:ind w:left="73" w:right="-90"/>
              <w:rPr>
                <w:rFonts w:eastAsia="Calibri" w:cs="Calibri"/>
                <w:sz w:val="20"/>
                <w:szCs w:val="20"/>
              </w:rPr>
            </w:pPr>
            <w:r w:rsidRPr="00A747D6">
              <w:rPr>
                <w:rFonts w:eastAsia="Calibri"/>
                <w:sz w:val="20"/>
                <w:szCs w:val="20"/>
              </w:rPr>
              <w:t>100%</w:t>
            </w:r>
            <w:r w:rsidR="00611AA5">
              <w:rPr>
                <w:rFonts w:eastAsia="Calibri"/>
                <w:sz w:val="20"/>
                <w:szCs w:val="20"/>
              </w:rPr>
              <w:br/>
            </w:r>
            <w:r w:rsidRPr="00A747D6">
              <w:rPr>
                <w:rFonts w:eastAsia="Calibri"/>
                <w:sz w:val="20"/>
                <w:szCs w:val="20"/>
              </w:rPr>
              <w:t>25%</w:t>
            </w:r>
          </w:p>
        </w:tc>
      </w:tr>
      <w:tr w:rsidR="00A747D6" w:rsidRPr="00271701" w14:paraId="04DAA09F" w14:textId="77777777" w:rsidTr="00A747D6">
        <w:trPr>
          <w:trHeight w:hRule="exact" w:val="288"/>
        </w:trPr>
        <w:tc>
          <w:tcPr>
            <w:tcW w:w="3678" w:type="dxa"/>
            <w:tcBorders>
              <w:top w:val="single" w:sz="8" w:space="0" w:color="C0504D"/>
              <w:left w:val="single" w:sz="8" w:space="0" w:color="C0504D"/>
              <w:bottom w:val="single" w:sz="8" w:space="0" w:color="C0504D"/>
              <w:right w:val="nil"/>
            </w:tcBorders>
          </w:tcPr>
          <w:p w14:paraId="793387D3" w14:textId="77777777" w:rsidR="00A747D6" w:rsidRPr="00A747D6" w:rsidRDefault="00A747D6" w:rsidP="00A747D6">
            <w:pPr>
              <w:ind w:left="73" w:right="-90"/>
              <w:rPr>
                <w:rFonts w:eastAsia="Calibri" w:cs="Calibri"/>
                <w:sz w:val="20"/>
                <w:szCs w:val="20"/>
              </w:rPr>
            </w:pPr>
            <w:r w:rsidRPr="00A747D6">
              <w:rPr>
                <w:rFonts w:eastAsia="Calibri"/>
                <w:sz w:val="20"/>
                <w:szCs w:val="20"/>
              </w:rPr>
              <w:t>Municipal Bonds</w:t>
            </w:r>
          </w:p>
        </w:tc>
        <w:tc>
          <w:tcPr>
            <w:tcW w:w="3803" w:type="dxa"/>
            <w:tcBorders>
              <w:top w:val="single" w:sz="8" w:space="0" w:color="C0504D"/>
              <w:left w:val="nil"/>
              <w:bottom w:val="single" w:sz="8" w:space="0" w:color="C0504D"/>
              <w:right w:val="single" w:sz="8" w:space="0" w:color="C0504D"/>
            </w:tcBorders>
          </w:tcPr>
          <w:p w14:paraId="48EE9BC5" w14:textId="77777777" w:rsidR="00A747D6" w:rsidRPr="00A747D6" w:rsidRDefault="00A747D6" w:rsidP="00A747D6">
            <w:pPr>
              <w:ind w:left="73" w:right="-90"/>
              <w:rPr>
                <w:rFonts w:eastAsia="Calibri" w:cs="Calibri"/>
                <w:sz w:val="20"/>
                <w:szCs w:val="20"/>
              </w:rPr>
            </w:pPr>
            <w:r w:rsidRPr="00A747D6">
              <w:rPr>
                <w:rFonts w:eastAsia="Calibri"/>
                <w:sz w:val="20"/>
                <w:szCs w:val="20"/>
              </w:rPr>
              <w:t>25%</w:t>
            </w:r>
          </w:p>
        </w:tc>
      </w:tr>
    </w:tbl>
    <w:p w14:paraId="749C5181" w14:textId="77777777" w:rsidR="0006530A" w:rsidRPr="00271701" w:rsidRDefault="0006530A" w:rsidP="00C46605">
      <w:pPr>
        <w:rPr>
          <w:rFonts w:eastAsia="Calibri"/>
        </w:rPr>
      </w:pPr>
    </w:p>
    <w:p w14:paraId="70F77C2C" w14:textId="784DACC3" w:rsidR="00271701" w:rsidRPr="00271701" w:rsidRDefault="00271701" w:rsidP="00A55FDC">
      <w:pPr>
        <w:spacing w:before="120"/>
        <w:ind w:left="1440"/>
        <w:rPr>
          <w:rFonts w:eastAsia="Calibri" w:cs="Calibri"/>
          <w:szCs w:val="18"/>
        </w:rPr>
      </w:pPr>
      <w:r w:rsidRPr="00271701">
        <w:rPr>
          <w:rFonts w:eastAsia="Calibri"/>
        </w:rPr>
        <w:t>*The</w:t>
      </w:r>
      <w:r w:rsidRPr="00271701">
        <w:rPr>
          <w:rFonts w:eastAsia="Calibri"/>
          <w:spacing w:val="-3"/>
        </w:rPr>
        <w:t xml:space="preserve"> </w:t>
      </w:r>
      <w:r w:rsidRPr="00271701">
        <w:rPr>
          <w:rFonts w:eastAsia="Calibri"/>
        </w:rPr>
        <w:t>paramount</w:t>
      </w:r>
      <w:r w:rsidRPr="00271701">
        <w:rPr>
          <w:rFonts w:eastAsia="Calibri"/>
          <w:spacing w:val="1"/>
        </w:rPr>
        <w:t xml:space="preserve"> </w:t>
      </w:r>
      <w:r w:rsidRPr="00271701">
        <w:rPr>
          <w:rFonts w:eastAsia="Calibri"/>
        </w:rPr>
        <w:t>issued under</w:t>
      </w:r>
      <w:r w:rsidRPr="00271701">
        <w:rPr>
          <w:rFonts w:eastAsia="Calibri"/>
          <w:spacing w:val="-2"/>
        </w:rPr>
        <w:t xml:space="preserve"> </w:t>
      </w:r>
      <w:r w:rsidRPr="00271701">
        <w:rPr>
          <w:rFonts w:eastAsia="Calibri"/>
        </w:rPr>
        <w:t>a</w:t>
      </w:r>
      <w:r w:rsidRPr="00271701">
        <w:rPr>
          <w:rFonts w:eastAsia="Calibri"/>
          <w:spacing w:val="1"/>
        </w:rPr>
        <w:t xml:space="preserve"> </w:t>
      </w:r>
      <w:r w:rsidRPr="00271701">
        <w:rPr>
          <w:rFonts w:eastAsia="Calibri"/>
        </w:rPr>
        <w:t>single</w:t>
      </w:r>
      <w:r w:rsidRPr="00271701">
        <w:rPr>
          <w:rFonts w:eastAsia="Calibri"/>
          <w:spacing w:val="-2"/>
        </w:rPr>
        <w:t xml:space="preserve"> </w:t>
      </w:r>
      <w:r w:rsidRPr="00271701">
        <w:rPr>
          <w:rFonts w:eastAsia="Calibri"/>
        </w:rPr>
        <w:t>CUSIP.</w:t>
      </w:r>
    </w:p>
    <w:p w14:paraId="42B923FC" w14:textId="77777777" w:rsidR="00271701" w:rsidRPr="00C46605" w:rsidRDefault="00271701" w:rsidP="00E726B1">
      <w:pPr>
        <w:pStyle w:val="InvList1"/>
      </w:pPr>
      <w:bookmarkStart w:id="71" w:name="_Toc427223745"/>
      <w:r w:rsidRPr="00C46605">
        <w:t>Interest Rate Risk</w:t>
      </w:r>
      <w:bookmarkEnd w:id="71"/>
    </w:p>
    <w:p w14:paraId="53A65E80" w14:textId="77777777" w:rsidR="00271701" w:rsidRPr="00271701" w:rsidRDefault="00271701" w:rsidP="00611AA5">
      <w:pPr>
        <w:ind w:left="1080"/>
        <w:rPr>
          <w:rFonts w:eastAsia="Calibri"/>
        </w:rPr>
      </w:pPr>
      <w:r w:rsidRPr="00271701">
        <w:rPr>
          <w:rFonts w:eastAsia="Calibri"/>
        </w:rPr>
        <w:t>Longer-term</w:t>
      </w:r>
      <w:r w:rsidRPr="00271701">
        <w:rPr>
          <w:rFonts w:eastAsia="Calibri"/>
          <w:spacing w:val="1"/>
        </w:rPr>
        <w:t xml:space="preserve"> </w:t>
      </w:r>
      <w:r w:rsidRPr="00271701">
        <w:rPr>
          <w:rFonts w:eastAsia="Calibri"/>
        </w:rPr>
        <w:t>investments have</w:t>
      </w:r>
      <w:r w:rsidRPr="00271701">
        <w:rPr>
          <w:rFonts w:eastAsia="Calibri"/>
          <w:spacing w:val="-2"/>
        </w:rPr>
        <w:t xml:space="preserve"> </w:t>
      </w:r>
      <w:r w:rsidRPr="00271701">
        <w:rPr>
          <w:rFonts w:eastAsia="Calibri"/>
        </w:rPr>
        <w:t>the potential</w:t>
      </w:r>
      <w:r w:rsidRPr="00271701">
        <w:rPr>
          <w:rFonts w:eastAsia="Calibri"/>
          <w:spacing w:val="-3"/>
        </w:rPr>
        <w:t xml:space="preserve"> </w:t>
      </w:r>
      <w:r w:rsidRPr="00271701">
        <w:rPr>
          <w:rFonts w:eastAsia="Calibri"/>
        </w:rPr>
        <w:t>to</w:t>
      </w:r>
      <w:r w:rsidRPr="00271701">
        <w:rPr>
          <w:rFonts w:eastAsia="Calibri"/>
          <w:spacing w:val="1"/>
        </w:rPr>
        <w:t xml:space="preserve"> </w:t>
      </w:r>
      <w:r w:rsidRPr="00271701">
        <w:rPr>
          <w:rFonts w:eastAsia="Calibri"/>
        </w:rPr>
        <w:t>achieve higher returns but are</w:t>
      </w:r>
      <w:r w:rsidRPr="00271701">
        <w:rPr>
          <w:rFonts w:eastAsia="Calibri"/>
          <w:spacing w:val="-3"/>
        </w:rPr>
        <w:t xml:space="preserve"> </w:t>
      </w:r>
      <w:r w:rsidRPr="00271701">
        <w:rPr>
          <w:rFonts w:eastAsia="Calibri"/>
        </w:rPr>
        <w:t>also</w:t>
      </w:r>
      <w:r w:rsidRPr="00271701">
        <w:rPr>
          <w:rFonts w:eastAsia="Calibri"/>
          <w:spacing w:val="1"/>
        </w:rPr>
        <w:t xml:space="preserve"> </w:t>
      </w:r>
      <w:r w:rsidRPr="00271701">
        <w:rPr>
          <w:rFonts w:eastAsia="Calibri"/>
        </w:rPr>
        <w:t>likely</w:t>
      </w:r>
      <w:r w:rsidRPr="00271701">
        <w:rPr>
          <w:rFonts w:eastAsia="Calibri"/>
          <w:spacing w:val="-2"/>
        </w:rPr>
        <w:t xml:space="preserve"> </w:t>
      </w:r>
      <w:r w:rsidRPr="00271701">
        <w:rPr>
          <w:rFonts w:eastAsia="Calibri"/>
        </w:rPr>
        <w:t>to</w:t>
      </w:r>
      <w:r w:rsidRPr="00271701">
        <w:rPr>
          <w:rFonts w:eastAsia="Calibri"/>
          <w:spacing w:val="57"/>
        </w:rPr>
        <w:t xml:space="preserve"> </w:t>
      </w:r>
      <w:r w:rsidRPr="00271701">
        <w:rPr>
          <w:rFonts w:eastAsia="Calibri"/>
        </w:rPr>
        <w:t>exhibit higher</w:t>
      </w:r>
      <w:r w:rsidRPr="00271701">
        <w:rPr>
          <w:rFonts w:eastAsia="Calibri"/>
          <w:spacing w:val="-2"/>
        </w:rPr>
        <w:t xml:space="preserve"> </w:t>
      </w:r>
      <w:r w:rsidRPr="00271701">
        <w:rPr>
          <w:rFonts w:eastAsia="Calibri"/>
        </w:rPr>
        <w:t>market</w:t>
      </w:r>
      <w:r w:rsidRPr="00271701">
        <w:rPr>
          <w:rFonts w:eastAsia="Calibri"/>
          <w:spacing w:val="-2"/>
        </w:rPr>
        <w:t xml:space="preserve"> </w:t>
      </w:r>
      <w:r w:rsidRPr="00271701">
        <w:rPr>
          <w:rFonts w:eastAsia="Calibri"/>
        </w:rPr>
        <w:t>value</w:t>
      </w:r>
      <w:r w:rsidRPr="00271701">
        <w:rPr>
          <w:rFonts w:eastAsia="Calibri"/>
          <w:spacing w:val="-2"/>
        </w:rPr>
        <w:t xml:space="preserve"> </w:t>
      </w:r>
      <w:r w:rsidRPr="00271701">
        <w:rPr>
          <w:rFonts w:eastAsia="Calibri"/>
        </w:rPr>
        <w:t>volatility due to the changes in the</w:t>
      </w:r>
      <w:r w:rsidRPr="00271701">
        <w:rPr>
          <w:rFonts w:eastAsia="Calibri"/>
          <w:spacing w:val="-2"/>
        </w:rPr>
        <w:t xml:space="preserve"> </w:t>
      </w:r>
      <w:r w:rsidRPr="00271701">
        <w:rPr>
          <w:rFonts w:eastAsia="Calibri"/>
        </w:rPr>
        <w:t>general level</w:t>
      </w:r>
      <w:r w:rsidRPr="00271701">
        <w:rPr>
          <w:rFonts w:eastAsia="Calibri"/>
          <w:spacing w:val="-2"/>
        </w:rPr>
        <w:t xml:space="preserve"> </w:t>
      </w:r>
      <w:r w:rsidRPr="00271701">
        <w:rPr>
          <w:rFonts w:eastAsia="Calibri"/>
        </w:rPr>
        <w:t>of interest rates</w:t>
      </w:r>
      <w:r w:rsidRPr="00271701">
        <w:rPr>
          <w:rFonts w:eastAsia="Calibri"/>
          <w:spacing w:val="53"/>
        </w:rPr>
        <w:t xml:space="preserve"> </w:t>
      </w:r>
      <w:r w:rsidRPr="00271701">
        <w:rPr>
          <w:rFonts w:eastAsia="Calibri"/>
        </w:rPr>
        <w:t>over the</w:t>
      </w:r>
      <w:r w:rsidRPr="00271701">
        <w:rPr>
          <w:rFonts w:eastAsia="Calibri"/>
          <w:spacing w:val="-3"/>
        </w:rPr>
        <w:t xml:space="preserve"> </w:t>
      </w:r>
      <w:r w:rsidRPr="00271701">
        <w:rPr>
          <w:rFonts w:eastAsia="Calibri"/>
        </w:rPr>
        <w:t>life</w:t>
      </w:r>
      <w:r w:rsidRPr="00271701">
        <w:rPr>
          <w:rFonts w:eastAsia="Calibri"/>
          <w:spacing w:val="-2"/>
        </w:rPr>
        <w:t xml:space="preserve"> </w:t>
      </w:r>
      <w:r w:rsidRPr="00271701">
        <w:rPr>
          <w:rFonts w:eastAsia="Calibri"/>
        </w:rPr>
        <w:t>of</w:t>
      </w:r>
      <w:r w:rsidRPr="00271701">
        <w:rPr>
          <w:rFonts w:eastAsia="Calibri"/>
          <w:spacing w:val="-2"/>
        </w:rPr>
        <w:t xml:space="preserve"> </w:t>
      </w:r>
      <w:r w:rsidRPr="00271701">
        <w:rPr>
          <w:rFonts w:eastAsia="Calibri"/>
        </w:rPr>
        <w:t>the investment(s).</w:t>
      </w:r>
      <w:r w:rsidRPr="00271701">
        <w:rPr>
          <w:rFonts w:eastAsia="Calibri"/>
          <w:spacing w:val="49"/>
        </w:rPr>
        <w:t xml:space="preserve"> </w:t>
      </w:r>
      <w:r w:rsidRPr="00271701">
        <w:rPr>
          <w:rFonts w:eastAsia="Calibri"/>
        </w:rPr>
        <w:t xml:space="preserve">Interest rate risk will be mitigated </w:t>
      </w:r>
      <w:r w:rsidRPr="00271701">
        <w:rPr>
          <w:rFonts w:eastAsia="Calibri"/>
          <w:spacing w:val="-2"/>
        </w:rPr>
        <w:t>by</w:t>
      </w:r>
      <w:r w:rsidRPr="00271701">
        <w:rPr>
          <w:rFonts w:eastAsia="Calibri"/>
        </w:rPr>
        <w:t xml:space="preserve"> providing</w:t>
      </w:r>
      <w:r w:rsidRPr="00271701">
        <w:rPr>
          <w:rFonts w:eastAsia="Calibri"/>
          <w:spacing w:val="-3"/>
        </w:rPr>
        <w:t xml:space="preserve"> </w:t>
      </w:r>
      <w:r w:rsidRPr="00271701">
        <w:rPr>
          <w:rFonts w:eastAsia="Calibri"/>
        </w:rPr>
        <w:t>adequate</w:t>
      </w:r>
      <w:r w:rsidRPr="00271701">
        <w:rPr>
          <w:rFonts w:eastAsia="Calibri"/>
          <w:spacing w:val="63"/>
        </w:rPr>
        <w:t xml:space="preserve"> </w:t>
      </w:r>
      <w:r w:rsidRPr="00271701">
        <w:rPr>
          <w:rFonts w:eastAsia="Calibri"/>
        </w:rPr>
        <w:t>liquidity for</w:t>
      </w:r>
      <w:r w:rsidRPr="00271701">
        <w:rPr>
          <w:rFonts w:eastAsia="Calibri"/>
          <w:spacing w:val="-2"/>
        </w:rPr>
        <w:t xml:space="preserve"> </w:t>
      </w:r>
      <w:r w:rsidRPr="00271701">
        <w:rPr>
          <w:rFonts w:eastAsia="Calibri"/>
        </w:rPr>
        <w:t>short</w:t>
      </w:r>
      <w:r w:rsidRPr="00271701">
        <w:rPr>
          <w:rFonts w:eastAsia="Calibri"/>
          <w:spacing w:val="-2"/>
        </w:rPr>
        <w:t xml:space="preserve"> </w:t>
      </w:r>
      <w:r w:rsidRPr="00271701">
        <w:rPr>
          <w:rFonts w:eastAsia="Calibri"/>
        </w:rPr>
        <w:t>term cash needs,</w:t>
      </w:r>
      <w:r w:rsidRPr="00271701">
        <w:rPr>
          <w:rFonts w:eastAsia="Calibri"/>
          <w:spacing w:val="2"/>
        </w:rPr>
        <w:t xml:space="preserve"> </w:t>
      </w:r>
      <w:r w:rsidRPr="00271701">
        <w:rPr>
          <w:rFonts w:eastAsia="Calibri"/>
        </w:rPr>
        <w:t>and by</w:t>
      </w:r>
      <w:r w:rsidRPr="00271701">
        <w:rPr>
          <w:rFonts w:eastAsia="Calibri"/>
          <w:spacing w:val="-4"/>
        </w:rPr>
        <w:t xml:space="preserve"> </w:t>
      </w:r>
      <w:r w:rsidRPr="00271701">
        <w:rPr>
          <w:rFonts w:eastAsia="Calibri"/>
        </w:rPr>
        <w:t>making longer-term</w:t>
      </w:r>
      <w:r w:rsidRPr="00271701">
        <w:rPr>
          <w:rFonts w:eastAsia="Calibri"/>
          <w:spacing w:val="1"/>
        </w:rPr>
        <w:t xml:space="preserve"> </w:t>
      </w:r>
      <w:r w:rsidRPr="00271701">
        <w:rPr>
          <w:rFonts w:eastAsia="Calibri"/>
        </w:rPr>
        <w:t>investments</w:t>
      </w:r>
      <w:r w:rsidRPr="00271701">
        <w:rPr>
          <w:rFonts w:eastAsia="Calibri"/>
          <w:spacing w:val="-2"/>
        </w:rPr>
        <w:t xml:space="preserve"> </w:t>
      </w:r>
      <w:r w:rsidRPr="00271701">
        <w:rPr>
          <w:rFonts w:eastAsia="Calibri"/>
        </w:rPr>
        <w:t>only</w:t>
      </w:r>
      <w:r w:rsidRPr="00271701">
        <w:rPr>
          <w:rFonts w:eastAsia="Calibri"/>
          <w:spacing w:val="-2"/>
        </w:rPr>
        <w:t xml:space="preserve"> </w:t>
      </w:r>
      <w:r w:rsidRPr="00271701">
        <w:rPr>
          <w:rFonts w:eastAsia="Calibri"/>
        </w:rPr>
        <w:t>with funds</w:t>
      </w:r>
      <w:r w:rsidRPr="00271701">
        <w:rPr>
          <w:rFonts w:eastAsia="Calibri"/>
          <w:spacing w:val="49"/>
        </w:rPr>
        <w:t xml:space="preserve"> </w:t>
      </w:r>
      <w:r w:rsidRPr="00271701">
        <w:rPr>
          <w:rFonts w:eastAsia="Calibri"/>
        </w:rPr>
        <w:t>that are</w:t>
      </w:r>
      <w:r w:rsidRPr="00271701">
        <w:rPr>
          <w:rFonts w:eastAsia="Calibri"/>
          <w:spacing w:val="-2"/>
        </w:rPr>
        <w:t xml:space="preserve"> </w:t>
      </w:r>
      <w:r w:rsidRPr="00271701">
        <w:rPr>
          <w:rFonts w:eastAsia="Calibri"/>
        </w:rPr>
        <w:t>not</w:t>
      </w:r>
      <w:r w:rsidRPr="00271701">
        <w:rPr>
          <w:rFonts w:eastAsia="Calibri"/>
          <w:spacing w:val="-2"/>
        </w:rPr>
        <w:t xml:space="preserve"> </w:t>
      </w:r>
      <w:r w:rsidRPr="00271701">
        <w:rPr>
          <w:rFonts w:eastAsia="Calibri"/>
        </w:rPr>
        <w:t>needed</w:t>
      </w:r>
      <w:r w:rsidRPr="00271701">
        <w:rPr>
          <w:rFonts w:eastAsia="Calibri"/>
          <w:spacing w:val="-3"/>
        </w:rPr>
        <w:t xml:space="preserve"> </w:t>
      </w:r>
      <w:r w:rsidRPr="00271701">
        <w:rPr>
          <w:rFonts w:eastAsia="Calibri"/>
        </w:rPr>
        <w:t>for</w:t>
      </w:r>
      <w:r w:rsidRPr="00271701">
        <w:rPr>
          <w:rFonts w:eastAsia="Calibri"/>
          <w:spacing w:val="-3"/>
        </w:rPr>
        <w:t xml:space="preserve"> </w:t>
      </w:r>
      <w:r w:rsidRPr="00271701">
        <w:rPr>
          <w:rFonts w:eastAsia="Calibri"/>
        </w:rPr>
        <w:t xml:space="preserve">current cash </w:t>
      </w:r>
      <w:r w:rsidRPr="00271701">
        <w:rPr>
          <w:rFonts w:eastAsia="Calibri"/>
          <w:spacing w:val="-2"/>
        </w:rPr>
        <w:t>flow</w:t>
      </w:r>
      <w:r w:rsidRPr="00271701">
        <w:rPr>
          <w:rFonts w:eastAsia="Calibri"/>
          <w:spacing w:val="1"/>
        </w:rPr>
        <w:t xml:space="preserve"> </w:t>
      </w:r>
      <w:r w:rsidRPr="00271701">
        <w:rPr>
          <w:rFonts w:eastAsia="Calibri"/>
        </w:rPr>
        <w:t>purposes.</w:t>
      </w:r>
      <w:r w:rsidRPr="00271701">
        <w:rPr>
          <w:rFonts w:eastAsia="Calibri"/>
          <w:spacing w:val="49"/>
        </w:rPr>
        <w:t xml:space="preserve"> </w:t>
      </w:r>
      <w:r w:rsidRPr="00271701">
        <w:rPr>
          <w:rFonts w:eastAsia="Calibri"/>
        </w:rPr>
        <w:t>Certain types</w:t>
      </w:r>
      <w:r w:rsidRPr="00271701">
        <w:rPr>
          <w:rFonts w:eastAsia="Calibri"/>
          <w:spacing w:val="-2"/>
        </w:rPr>
        <w:t xml:space="preserve"> </w:t>
      </w:r>
      <w:r w:rsidRPr="00271701">
        <w:rPr>
          <w:rFonts w:eastAsia="Calibri"/>
        </w:rPr>
        <w:t>of securities, including variable rate securities, securities with principal pay-downs prior to maturity,</w:t>
      </w:r>
      <w:r w:rsidRPr="00271701">
        <w:rPr>
          <w:rFonts w:eastAsia="Calibri"/>
          <w:spacing w:val="-3"/>
        </w:rPr>
        <w:t xml:space="preserve"> </w:t>
      </w:r>
      <w:r w:rsidRPr="00271701">
        <w:rPr>
          <w:rFonts w:eastAsia="Calibri"/>
        </w:rPr>
        <w:t>and securities</w:t>
      </w:r>
      <w:r w:rsidRPr="00271701">
        <w:rPr>
          <w:rFonts w:eastAsia="Calibri"/>
          <w:spacing w:val="77"/>
        </w:rPr>
        <w:t xml:space="preserve"> </w:t>
      </w:r>
      <w:r w:rsidRPr="00271701">
        <w:rPr>
          <w:rFonts w:eastAsia="Calibri"/>
        </w:rPr>
        <w:t>with embedded</w:t>
      </w:r>
      <w:r w:rsidRPr="00271701">
        <w:rPr>
          <w:rFonts w:eastAsia="Calibri"/>
          <w:spacing w:val="-2"/>
        </w:rPr>
        <w:t xml:space="preserve"> </w:t>
      </w:r>
      <w:r w:rsidRPr="00271701">
        <w:rPr>
          <w:rFonts w:eastAsia="Calibri"/>
        </w:rPr>
        <w:t>options,</w:t>
      </w:r>
      <w:r w:rsidRPr="00271701">
        <w:rPr>
          <w:rFonts w:eastAsia="Calibri"/>
          <w:spacing w:val="-2"/>
        </w:rPr>
        <w:t xml:space="preserve"> </w:t>
      </w:r>
      <w:r w:rsidRPr="00271701">
        <w:rPr>
          <w:rFonts w:eastAsia="Calibri"/>
        </w:rPr>
        <w:t>will affect</w:t>
      </w:r>
      <w:r w:rsidRPr="00271701">
        <w:rPr>
          <w:rFonts w:eastAsia="Calibri"/>
          <w:spacing w:val="-2"/>
        </w:rPr>
        <w:t xml:space="preserve"> </w:t>
      </w:r>
      <w:r w:rsidRPr="00271701">
        <w:rPr>
          <w:rFonts w:eastAsia="Calibri"/>
        </w:rPr>
        <w:t>the interest rate risk profile</w:t>
      </w:r>
      <w:r w:rsidRPr="00271701">
        <w:rPr>
          <w:rFonts w:eastAsia="Calibri"/>
          <w:spacing w:val="-2"/>
        </w:rPr>
        <w:t xml:space="preserve"> </w:t>
      </w:r>
      <w:r w:rsidRPr="00271701">
        <w:rPr>
          <w:rFonts w:eastAsia="Calibri"/>
        </w:rPr>
        <w:t>of</w:t>
      </w:r>
      <w:r w:rsidRPr="00271701">
        <w:rPr>
          <w:rFonts w:eastAsia="Calibri"/>
          <w:spacing w:val="-3"/>
        </w:rPr>
        <w:t xml:space="preserve"> </w:t>
      </w:r>
      <w:r w:rsidRPr="00271701">
        <w:rPr>
          <w:rFonts w:eastAsia="Calibri"/>
        </w:rPr>
        <w:t>the portfolio</w:t>
      </w:r>
      <w:r w:rsidRPr="00271701">
        <w:rPr>
          <w:rFonts w:eastAsia="Calibri"/>
          <w:spacing w:val="1"/>
        </w:rPr>
        <w:t xml:space="preserve"> </w:t>
      </w:r>
      <w:r w:rsidRPr="00271701">
        <w:rPr>
          <w:rFonts w:eastAsia="Calibri"/>
          <w:spacing w:val="-2"/>
        </w:rPr>
        <w:t>differently</w:t>
      </w:r>
      <w:r w:rsidRPr="00271701">
        <w:rPr>
          <w:rFonts w:eastAsia="Calibri"/>
        </w:rPr>
        <w:t xml:space="preserve"> in</w:t>
      </w:r>
      <w:r w:rsidRPr="00271701">
        <w:rPr>
          <w:rFonts w:eastAsia="Calibri"/>
          <w:spacing w:val="63"/>
        </w:rPr>
        <w:t xml:space="preserve"> </w:t>
      </w:r>
      <w:r w:rsidRPr="00271701">
        <w:rPr>
          <w:rFonts w:eastAsia="Calibri"/>
        </w:rPr>
        <w:t>different interest</w:t>
      </w:r>
      <w:r w:rsidRPr="00271701">
        <w:rPr>
          <w:rFonts w:eastAsia="Calibri"/>
          <w:spacing w:val="-2"/>
        </w:rPr>
        <w:t xml:space="preserve"> </w:t>
      </w:r>
      <w:r w:rsidRPr="00271701">
        <w:rPr>
          <w:rFonts w:eastAsia="Calibri"/>
        </w:rPr>
        <w:t>rate</w:t>
      </w:r>
      <w:r w:rsidRPr="00271701">
        <w:rPr>
          <w:rFonts w:eastAsia="Calibri"/>
          <w:spacing w:val="-2"/>
        </w:rPr>
        <w:t xml:space="preserve"> </w:t>
      </w:r>
      <w:r w:rsidRPr="00271701">
        <w:rPr>
          <w:rFonts w:eastAsia="Calibri"/>
        </w:rPr>
        <w:t>environments.</w:t>
      </w:r>
      <w:r w:rsidRPr="00271701">
        <w:rPr>
          <w:rFonts w:eastAsia="Calibri"/>
          <w:spacing w:val="46"/>
        </w:rPr>
        <w:t xml:space="preserve"> </w:t>
      </w:r>
      <w:r w:rsidRPr="00271701">
        <w:rPr>
          <w:rFonts w:eastAsia="Calibri"/>
        </w:rPr>
        <w:t>The following</w:t>
      </w:r>
      <w:r w:rsidRPr="00271701">
        <w:rPr>
          <w:rFonts w:eastAsia="Calibri"/>
          <w:spacing w:val="-2"/>
        </w:rPr>
        <w:t xml:space="preserve"> </w:t>
      </w:r>
      <w:r w:rsidRPr="00271701">
        <w:rPr>
          <w:rFonts w:eastAsia="Calibri"/>
        </w:rPr>
        <w:t>strategies</w:t>
      </w:r>
      <w:r w:rsidRPr="00271701">
        <w:rPr>
          <w:rFonts w:eastAsia="Calibri"/>
          <w:spacing w:val="-2"/>
        </w:rPr>
        <w:t xml:space="preserve"> </w:t>
      </w:r>
      <w:r w:rsidRPr="00271701">
        <w:rPr>
          <w:rFonts w:eastAsia="Calibri"/>
        </w:rPr>
        <w:t>will be</w:t>
      </w:r>
      <w:r w:rsidRPr="00271701">
        <w:rPr>
          <w:rFonts w:eastAsia="Calibri"/>
          <w:spacing w:val="-2"/>
        </w:rPr>
        <w:t xml:space="preserve"> </w:t>
      </w:r>
      <w:r w:rsidRPr="00271701">
        <w:rPr>
          <w:rFonts w:eastAsia="Calibri"/>
        </w:rPr>
        <w:t>employed to control</w:t>
      </w:r>
      <w:r w:rsidRPr="00271701">
        <w:rPr>
          <w:rFonts w:eastAsia="Calibri"/>
          <w:spacing w:val="69"/>
        </w:rPr>
        <w:t xml:space="preserve"> </w:t>
      </w:r>
      <w:r w:rsidRPr="00271701">
        <w:rPr>
          <w:rFonts w:eastAsia="Calibri"/>
        </w:rPr>
        <w:t>and mitigate adverse</w:t>
      </w:r>
      <w:r w:rsidRPr="00271701">
        <w:rPr>
          <w:rFonts w:eastAsia="Calibri"/>
          <w:spacing w:val="-2"/>
        </w:rPr>
        <w:t xml:space="preserve"> </w:t>
      </w:r>
      <w:r w:rsidRPr="00271701">
        <w:rPr>
          <w:rFonts w:eastAsia="Calibri"/>
        </w:rPr>
        <w:t>changes in the</w:t>
      </w:r>
      <w:r w:rsidRPr="00271701">
        <w:rPr>
          <w:rFonts w:eastAsia="Calibri"/>
          <w:spacing w:val="-2"/>
        </w:rPr>
        <w:t xml:space="preserve"> </w:t>
      </w:r>
      <w:r w:rsidRPr="00271701">
        <w:rPr>
          <w:rFonts w:eastAsia="Calibri"/>
        </w:rPr>
        <w:t>market</w:t>
      </w:r>
      <w:r w:rsidRPr="00271701">
        <w:rPr>
          <w:rFonts w:eastAsia="Calibri"/>
          <w:spacing w:val="-2"/>
        </w:rPr>
        <w:t xml:space="preserve"> </w:t>
      </w:r>
      <w:r w:rsidRPr="00271701">
        <w:rPr>
          <w:rFonts w:eastAsia="Calibri"/>
        </w:rPr>
        <w:t>value of the portfolio</w:t>
      </w:r>
      <w:r w:rsidRPr="00271701">
        <w:rPr>
          <w:rFonts w:eastAsia="Calibri"/>
          <w:spacing w:val="1"/>
        </w:rPr>
        <w:t xml:space="preserve"> </w:t>
      </w:r>
      <w:r w:rsidRPr="00271701">
        <w:rPr>
          <w:rFonts w:eastAsia="Calibri"/>
        </w:rPr>
        <w:t>due to changes</w:t>
      </w:r>
      <w:r w:rsidRPr="00271701">
        <w:rPr>
          <w:rFonts w:eastAsia="Calibri"/>
          <w:spacing w:val="5"/>
        </w:rPr>
        <w:t xml:space="preserve"> </w:t>
      </w:r>
      <w:r w:rsidRPr="00271701">
        <w:rPr>
          <w:rFonts w:eastAsia="Calibri"/>
        </w:rPr>
        <w:t>in interest</w:t>
      </w:r>
      <w:r w:rsidRPr="00271701">
        <w:rPr>
          <w:rFonts w:eastAsia="Calibri"/>
          <w:spacing w:val="58"/>
        </w:rPr>
        <w:t xml:space="preserve"> </w:t>
      </w:r>
      <w:r w:rsidRPr="00271701">
        <w:rPr>
          <w:rFonts w:eastAsia="Calibri"/>
        </w:rPr>
        <w:t>rates:</w:t>
      </w:r>
    </w:p>
    <w:p w14:paraId="30843A2E" w14:textId="77777777" w:rsidR="00271701" w:rsidRPr="00E42DF4" w:rsidRDefault="00271701" w:rsidP="00DB2E64">
      <w:pPr>
        <w:pStyle w:val="InvListA"/>
        <w:numPr>
          <w:ilvl w:val="0"/>
          <w:numId w:val="56"/>
        </w:numPr>
      </w:pPr>
      <w:r w:rsidRPr="00E42DF4">
        <w:t>Where feasible</w:t>
      </w:r>
      <w:r w:rsidRPr="00DB2E64">
        <w:rPr>
          <w:spacing w:val="-2"/>
        </w:rPr>
        <w:t xml:space="preserve"> </w:t>
      </w:r>
      <w:r w:rsidRPr="00E42DF4">
        <w:t>and prudent, investment</w:t>
      </w:r>
      <w:r w:rsidRPr="00DB2E64">
        <w:rPr>
          <w:spacing w:val="-2"/>
        </w:rPr>
        <w:t xml:space="preserve"> </w:t>
      </w:r>
      <w:r w:rsidRPr="00E42DF4">
        <w:t>maturities</w:t>
      </w:r>
      <w:r w:rsidRPr="00DB2E64">
        <w:rPr>
          <w:spacing w:val="-2"/>
        </w:rPr>
        <w:t xml:space="preserve"> </w:t>
      </w:r>
      <w:r w:rsidRPr="00E42DF4">
        <w:t>should be</w:t>
      </w:r>
      <w:r w:rsidRPr="00DB2E64">
        <w:rPr>
          <w:spacing w:val="-2"/>
        </w:rPr>
        <w:t xml:space="preserve"> </w:t>
      </w:r>
      <w:r w:rsidRPr="00E42DF4">
        <w:t>matched with</w:t>
      </w:r>
      <w:r w:rsidRPr="00DB2E64">
        <w:rPr>
          <w:spacing w:val="59"/>
        </w:rPr>
        <w:t xml:space="preserve"> </w:t>
      </w:r>
      <w:r w:rsidRPr="00E42DF4">
        <w:t>expected cash</w:t>
      </w:r>
      <w:r w:rsidRPr="00DB2E64">
        <w:rPr>
          <w:spacing w:val="-3"/>
        </w:rPr>
        <w:t xml:space="preserve"> </w:t>
      </w:r>
      <w:r w:rsidRPr="00E42DF4">
        <w:t>outflows to mitigate</w:t>
      </w:r>
      <w:r w:rsidRPr="00DB2E64">
        <w:rPr>
          <w:spacing w:val="-2"/>
        </w:rPr>
        <w:t xml:space="preserve"> </w:t>
      </w:r>
      <w:r w:rsidRPr="00E42DF4">
        <w:t>market risk.</w:t>
      </w:r>
    </w:p>
    <w:p w14:paraId="5BB8BCD8" w14:textId="6673DC41" w:rsidR="00271701" w:rsidRPr="00E42DF4" w:rsidRDefault="00271701" w:rsidP="00DB2E64">
      <w:pPr>
        <w:pStyle w:val="InvListA"/>
      </w:pPr>
      <w:r w:rsidRPr="00E42DF4">
        <w:t>To the extent feasible, investment</w:t>
      </w:r>
      <w:r w:rsidRPr="00E42DF4">
        <w:rPr>
          <w:spacing w:val="-2"/>
        </w:rPr>
        <w:t xml:space="preserve"> </w:t>
      </w:r>
      <w:r w:rsidRPr="00E42DF4">
        <w:t>maturities not</w:t>
      </w:r>
      <w:r w:rsidRPr="00E42DF4">
        <w:rPr>
          <w:spacing w:val="-2"/>
        </w:rPr>
        <w:t xml:space="preserve"> </w:t>
      </w:r>
      <w:r w:rsidRPr="00E42DF4">
        <w:t>matched with cash outflows,</w:t>
      </w:r>
      <w:r w:rsidRPr="00E42DF4">
        <w:rPr>
          <w:spacing w:val="31"/>
        </w:rPr>
        <w:t xml:space="preserve"> </w:t>
      </w:r>
      <w:r w:rsidRPr="00E42DF4">
        <w:t>including liquidity investments</w:t>
      </w:r>
      <w:r w:rsidRPr="00E42DF4">
        <w:rPr>
          <w:spacing w:val="1"/>
        </w:rPr>
        <w:t xml:space="preserve"> </w:t>
      </w:r>
      <w:r w:rsidRPr="00E42DF4">
        <w:t>under one year, should</w:t>
      </w:r>
      <w:r w:rsidRPr="00E42DF4">
        <w:rPr>
          <w:spacing w:val="-3"/>
        </w:rPr>
        <w:t xml:space="preserve"> </w:t>
      </w:r>
      <w:r w:rsidRPr="00E42DF4">
        <w:t>be staggered to mitigate</w:t>
      </w:r>
      <w:r w:rsidRPr="00E42DF4">
        <w:rPr>
          <w:spacing w:val="-2"/>
        </w:rPr>
        <w:t xml:space="preserve"> </w:t>
      </w:r>
      <w:r w:rsidRPr="00E42DF4">
        <w:t>re-investment risk.</w:t>
      </w:r>
    </w:p>
    <w:p w14:paraId="5BC49B56" w14:textId="3980DE76" w:rsidR="00271701" w:rsidRPr="00E42DF4" w:rsidRDefault="00271701" w:rsidP="00DB2E64">
      <w:pPr>
        <w:pStyle w:val="InvListA"/>
      </w:pPr>
      <w:r w:rsidRPr="00E42DF4">
        <w:t>No</w:t>
      </w:r>
      <w:r w:rsidRPr="00E42DF4">
        <w:rPr>
          <w:spacing w:val="1"/>
        </w:rPr>
        <w:t xml:space="preserve"> </w:t>
      </w:r>
      <w:r w:rsidRPr="00E42DF4">
        <w:t>commitments to</w:t>
      </w:r>
      <w:r w:rsidRPr="00E42DF4">
        <w:rPr>
          <w:spacing w:val="1"/>
        </w:rPr>
        <w:t xml:space="preserve"> </w:t>
      </w:r>
      <w:r w:rsidRPr="00E42DF4">
        <w:rPr>
          <w:spacing w:val="-2"/>
        </w:rPr>
        <w:t>buy</w:t>
      </w:r>
      <w:r w:rsidRPr="00E42DF4">
        <w:t xml:space="preserve"> or</w:t>
      </w:r>
      <w:r w:rsidRPr="00E42DF4">
        <w:rPr>
          <w:spacing w:val="-3"/>
        </w:rPr>
        <w:t xml:space="preserve"> </w:t>
      </w:r>
      <w:r w:rsidRPr="00E42DF4">
        <w:t>sell securities</w:t>
      </w:r>
      <w:r w:rsidRPr="00E42DF4">
        <w:rPr>
          <w:spacing w:val="-2"/>
        </w:rPr>
        <w:t xml:space="preserve"> </w:t>
      </w:r>
      <w:r w:rsidRPr="00E42DF4">
        <w:t>may</w:t>
      </w:r>
      <w:r w:rsidRPr="00E42DF4">
        <w:rPr>
          <w:spacing w:val="1"/>
        </w:rPr>
        <w:t xml:space="preserve"> </w:t>
      </w:r>
      <w:r w:rsidRPr="00E42DF4">
        <w:rPr>
          <w:spacing w:val="-2"/>
        </w:rPr>
        <w:t xml:space="preserve">be </w:t>
      </w:r>
      <w:r w:rsidRPr="00E42DF4">
        <w:t>made more than</w:t>
      </w:r>
      <w:r w:rsidRPr="00E42DF4">
        <w:rPr>
          <w:spacing w:val="-4"/>
        </w:rPr>
        <w:t xml:space="preserve"> </w:t>
      </w:r>
      <w:r w:rsidRPr="00E42DF4">
        <w:t>14 days prior to</w:t>
      </w:r>
      <w:r w:rsidRPr="00E42DF4">
        <w:rPr>
          <w:spacing w:val="39"/>
        </w:rPr>
        <w:t xml:space="preserve"> </w:t>
      </w:r>
      <w:r w:rsidRPr="00E42DF4">
        <w:t>the anticipated settlement</w:t>
      </w:r>
      <w:r w:rsidRPr="00E42DF4">
        <w:rPr>
          <w:spacing w:val="-2"/>
        </w:rPr>
        <w:t xml:space="preserve"> </w:t>
      </w:r>
      <w:r w:rsidR="00CF2E86" w:rsidRPr="00E42DF4">
        <w:t>date or</w:t>
      </w:r>
      <w:r w:rsidRPr="00E42DF4">
        <w:t xml:space="preserve"> receive a</w:t>
      </w:r>
      <w:r w:rsidRPr="00E42DF4">
        <w:rPr>
          <w:spacing w:val="-3"/>
        </w:rPr>
        <w:t xml:space="preserve"> </w:t>
      </w:r>
      <w:r w:rsidRPr="00E42DF4">
        <w:t>fee</w:t>
      </w:r>
      <w:r w:rsidRPr="00E42DF4">
        <w:rPr>
          <w:spacing w:val="-2"/>
        </w:rPr>
        <w:t xml:space="preserve"> </w:t>
      </w:r>
      <w:r w:rsidRPr="00E42DF4">
        <w:t>other</w:t>
      </w:r>
      <w:r w:rsidRPr="00E42DF4">
        <w:rPr>
          <w:spacing w:val="-3"/>
        </w:rPr>
        <w:t xml:space="preserve"> </w:t>
      </w:r>
      <w:r w:rsidRPr="00E42DF4">
        <w:t xml:space="preserve">than interest for </w:t>
      </w:r>
      <w:r w:rsidRPr="00E42DF4">
        <w:rPr>
          <w:spacing w:val="-2"/>
        </w:rPr>
        <w:t>future</w:t>
      </w:r>
      <w:r w:rsidRPr="00E42DF4">
        <w:rPr>
          <w:spacing w:val="71"/>
        </w:rPr>
        <w:t xml:space="preserve"> </w:t>
      </w:r>
      <w:r w:rsidRPr="00E42DF4">
        <w:t>deliveries.</w:t>
      </w:r>
    </w:p>
    <w:p w14:paraId="20881107" w14:textId="68B7909B" w:rsidR="00271701" w:rsidRPr="00E42DF4" w:rsidRDefault="00271701" w:rsidP="00DB2E64">
      <w:pPr>
        <w:pStyle w:val="InvListA"/>
      </w:pPr>
      <w:r w:rsidRPr="00E42DF4">
        <w:t>The</w:t>
      </w:r>
      <w:r w:rsidRPr="00E42DF4">
        <w:rPr>
          <w:spacing w:val="-2"/>
        </w:rPr>
        <w:t xml:space="preserve"> </w:t>
      </w:r>
      <w:r w:rsidRPr="00E42DF4">
        <w:t>maximum</w:t>
      </w:r>
      <w:r w:rsidRPr="00E42DF4">
        <w:rPr>
          <w:spacing w:val="-2"/>
        </w:rPr>
        <w:t xml:space="preserve"> </w:t>
      </w:r>
      <w:r w:rsidRPr="00E42DF4">
        <w:t>percent of callable securities in</w:t>
      </w:r>
      <w:r w:rsidRPr="00E42DF4">
        <w:rPr>
          <w:spacing w:val="-3"/>
        </w:rPr>
        <w:t xml:space="preserve"> </w:t>
      </w:r>
      <w:r w:rsidRPr="00E42DF4">
        <w:t>the portfolio</w:t>
      </w:r>
      <w:r w:rsidRPr="00E42DF4">
        <w:rPr>
          <w:spacing w:val="1"/>
        </w:rPr>
        <w:t xml:space="preserve"> </w:t>
      </w:r>
      <w:r w:rsidRPr="00E42DF4">
        <w:t xml:space="preserve">shall be </w:t>
      </w:r>
      <w:r w:rsidR="00CF2E86" w:rsidRPr="00E42DF4">
        <w:t>35%.</w:t>
      </w:r>
    </w:p>
    <w:p w14:paraId="1F020AC4" w14:textId="77777777" w:rsidR="00271701" w:rsidRPr="00E42DF4" w:rsidRDefault="00271701" w:rsidP="00DB2E64">
      <w:pPr>
        <w:pStyle w:val="InvListA"/>
      </w:pPr>
      <w:r w:rsidRPr="00E42DF4">
        <w:t>The</w:t>
      </w:r>
      <w:r w:rsidRPr="00E42DF4">
        <w:rPr>
          <w:spacing w:val="-2"/>
        </w:rPr>
        <w:t xml:space="preserve"> </w:t>
      </w:r>
      <w:r w:rsidRPr="00E42DF4">
        <w:t>maximum</w:t>
      </w:r>
      <w:r w:rsidRPr="00E42DF4">
        <w:rPr>
          <w:spacing w:val="-2"/>
        </w:rPr>
        <w:t xml:space="preserve"> </w:t>
      </w:r>
      <w:r w:rsidRPr="00E42DF4">
        <w:t>stated final</w:t>
      </w:r>
      <w:r w:rsidRPr="00E42DF4">
        <w:rPr>
          <w:spacing w:val="-3"/>
        </w:rPr>
        <w:t xml:space="preserve"> </w:t>
      </w:r>
      <w:r w:rsidRPr="00E42DF4">
        <w:t>maturity</w:t>
      </w:r>
      <w:r w:rsidRPr="00E42DF4">
        <w:rPr>
          <w:spacing w:val="-2"/>
        </w:rPr>
        <w:t xml:space="preserve"> </w:t>
      </w:r>
      <w:r w:rsidRPr="00E42DF4">
        <w:t xml:space="preserve">of individual securities in </w:t>
      </w:r>
      <w:r w:rsidRPr="00E42DF4">
        <w:rPr>
          <w:spacing w:val="-2"/>
        </w:rPr>
        <w:t>the</w:t>
      </w:r>
      <w:r w:rsidRPr="00E42DF4">
        <w:t xml:space="preserve"> portfolio</w:t>
      </w:r>
      <w:r w:rsidRPr="00E42DF4">
        <w:rPr>
          <w:spacing w:val="1"/>
        </w:rPr>
        <w:t xml:space="preserve"> </w:t>
      </w:r>
      <w:r w:rsidRPr="00E42DF4">
        <w:t>shall</w:t>
      </w:r>
      <w:r w:rsidRPr="00E42DF4">
        <w:rPr>
          <w:spacing w:val="-3"/>
        </w:rPr>
        <w:t xml:space="preserve"> </w:t>
      </w:r>
      <w:r w:rsidRPr="00E42DF4">
        <w:t>be</w:t>
      </w:r>
      <w:r w:rsidRPr="00E42DF4">
        <w:rPr>
          <w:spacing w:val="58"/>
        </w:rPr>
        <w:t xml:space="preserve"> </w:t>
      </w:r>
      <w:r w:rsidRPr="00E42DF4">
        <w:t>three</w:t>
      </w:r>
      <w:r w:rsidRPr="00E42DF4">
        <w:rPr>
          <w:spacing w:val="-2"/>
        </w:rPr>
        <w:t xml:space="preserve"> </w:t>
      </w:r>
      <w:r w:rsidRPr="00E42DF4">
        <w:t>years, except</w:t>
      </w:r>
      <w:r w:rsidRPr="00E42DF4">
        <w:rPr>
          <w:spacing w:val="-2"/>
        </w:rPr>
        <w:t xml:space="preserve"> </w:t>
      </w:r>
      <w:r w:rsidRPr="00E42DF4">
        <w:t>as</w:t>
      </w:r>
      <w:r w:rsidRPr="00E42DF4">
        <w:rPr>
          <w:spacing w:val="-2"/>
        </w:rPr>
        <w:t xml:space="preserve"> </w:t>
      </w:r>
      <w:r w:rsidRPr="00E42DF4">
        <w:t>otherwise stated</w:t>
      </w:r>
      <w:r w:rsidRPr="00E42DF4">
        <w:rPr>
          <w:spacing w:val="-3"/>
        </w:rPr>
        <w:t xml:space="preserve"> </w:t>
      </w:r>
      <w:r w:rsidRPr="00E42DF4">
        <w:t>in this policy.</w:t>
      </w:r>
    </w:p>
    <w:p w14:paraId="2C63D726" w14:textId="77777777" w:rsidR="00271701" w:rsidRPr="00E42DF4" w:rsidRDefault="00271701" w:rsidP="00DB2E64">
      <w:pPr>
        <w:pStyle w:val="InvListA"/>
      </w:pPr>
      <w:r w:rsidRPr="00E42DF4">
        <w:t>The</w:t>
      </w:r>
      <w:r w:rsidRPr="00E42DF4">
        <w:rPr>
          <w:spacing w:val="-2"/>
        </w:rPr>
        <w:t xml:space="preserve"> </w:t>
      </w:r>
      <w:r w:rsidRPr="00E42DF4">
        <w:t>maximum</w:t>
      </w:r>
      <w:r w:rsidRPr="00E42DF4">
        <w:rPr>
          <w:spacing w:val="-2"/>
        </w:rPr>
        <w:t xml:space="preserve"> </w:t>
      </w:r>
      <w:r w:rsidRPr="00E42DF4">
        <w:t>portfolio</w:t>
      </w:r>
      <w:r w:rsidRPr="00E42DF4">
        <w:rPr>
          <w:spacing w:val="1"/>
        </w:rPr>
        <w:t xml:space="preserve"> </w:t>
      </w:r>
      <w:r w:rsidRPr="00E42DF4">
        <w:t>average</w:t>
      </w:r>
      <w:r w:rsidRPr="00E42DF4">
        <w:rPr>
          <w:spacing w:val="-2"/>
        </w:rPr>
        <w:t xml:space="preserve"> </w:t>
      </w:r>
      <w:r w:rsidRPr="00E42DF4">
        <w:t>maturity (measured</w:t>
      </w:r>
      <w:r w:rsidRPr="00E42DF4">
        <w:rPr>
          <w:spacing w:val="-3"/>
        </w:rPr>
        <w:t xml:space="preserve"> </w:t>
      </w:r>
      <w:r w:rsidRPr="00E42DF4">
        <w:t>with stated final</w:t>
      </w:r>
      <w:r w:rsidRPr="00E42DF4">
        <w:rPr>
          <w:spacing w:val="-3"/>
        </w:rPr>
        <w:t xml:space="preserve"> </w:t>
      </w:r>
      <w:r w:rsidRPr="00E42DF4">
        <w:t>maturity)</w:t>
      </w:r>
      <w:r w:rsidRPr="00E42DF4">
        <w:rPr>
          <w:spacing w:val="-5"/>
        </w:rPr>
        <w:t xml:space="preserve"> </w:t>
      </w:r>
      <w:r w:rsidRPr="00E42DF4">
        <w:t>shall</w:t>
      </w:r>
      <w:r w:rsidRPr="00E42DF4">
        <w:rPr>
          <w:spacing w:val="51"/>
        </w:rPr>
        <w:t xml:space="preserve"> </w:t>
      </w:r>
      <w:r w:rsidRPr="00E42DF4">
        <w:t>be three</w:t>
      </w:r>
      <w:r w:rsidRPr="00E42DF4">
        <w:rPr>
          <w:spacing w:val="-2"/>
        </w:rPr>
        <w:t xml:space="preserve"> </w:t>
      </w:r>
      <w:r w:rsidRPr="00E42DF4">
        <w:t>years.</w:t>
      </w:r>
    </w:p>
    <w:p w14:paraId="26DA2533" w14:textId="4FC4F52C" w:rsidR="00271701" w:rsidRPr="00C46605" w:rsidRDefault="00271701" w:rsidP="00A037FF">
      <w:pPr>
        <w:pStyle w:val="InvHeading"/>
      </w:pPr>
      <w:bookmarkStart w:id="72" w:name="_Toc427223746"/>
      <w:bookmarkStart w:id="73" w:name="_Toc131778012"/>
      <w:bookmarkStart w:id="74" w:name="_Toc131778076"/>
      <w:bookmarkStart w:id="75" w:name="_Toc132012174"/>
      <w:bookmarkStart w:id="76" w:name="_Toc132018394"/>
      <w:r w:rsidRPr="00C46605">
        <w:t>Investment of Proceeds from Debt Issuance</w:t>
      </w:r>
      <w:bookmarkEnd w:id="72"/>
      <w:bookmarkEnd w:id="73"/>
      <w:bookmarkEnd w:id="74"/>
      <w:bookmarkEnd w:id="75"/>
      <w:bookmarkEnd w:id="76"/>
    </w:p>
    <w:p w14:paraId="19D1D046" w14:textId="77777777" w:rsidR="00271701" w:rsidRPr="00271701" w:rsidRDefault="00271701" w:rsidP="00D148C6">
      <w:pPr>
        <w:ind w:left="720"/>
        <w:rPr>
          <w:rFonts w:eastAsia="Calibri"/>
        </w:rPr>
      </w:pPr>
      <w:r w:rsidRPr="00271701">
        <w:rPr>
          <w:rFonts w:eastAsia="Calibri"/>
        </w:rPr>
        <w:t>Investments</w:t>
      </w:r>
      <w:r w:rsidRPr="00271701">
        <w:rPr>
          <w:rFonts w:eastAsia="Calibri"/>
          <w:spacing w:val="-2"/>
        </w:rPr>
        <w:t xml:space="preserve"> </w:t>
      </w:r>
      <w:r w:rsidRPr="00271701">
        <w:rPr>
          <w:rFonts w:eastAsia="Calibri"/>
        </w:rPr>
        <w:t>of bond proceeds are</w:t>
      </w:r>
      <w:r w:rsidRPr="00271701">
        <w:rPr>
          <w:rFonts w:eastAsia="Calibri"/>
          <w:spacing w:val="1"/>
        </w:rPr>
        <w:t xml:space="preserve"> </w:t>
      </w:r>
      <w:r w:rsidRPr="00271701">
        <w:rPr>
          <w:rFonts w:eastAsia="Calibri"/>
        </w:rPr>
        <w:t>restricted under</w:t>
      </w:r>
      <w:r w:rsidRPr="00271701">
        <w:rPr>
          <w:rFonts w:eastAsia="Calibri"/>
          <w:spacing w:val="-2"/>
        </w:rPr>
        <w:t xml:space="preserve"> </w:t>
      </w:r>
      <w:r w:rsidRPr="00271701">
        <w:rPr>
          <w:rFonts w:eastAsia="Calibri"/>
        </w:rPr>
        <w:t>bond covenants</w:t>
      </w:r>
      <w:r w:rsidRPr="00271701">
        <w:rPr>
          <w:rFonts w:eastAsia="Calibri"/>
          <w:spacing w:val="-2"/>
        </w:rPr>
        <w:t xml:space="preserve"> </w:t>
      </w:r>
      <w:r w:rsidRPr="00271701">
        <w:rPr>
          <w:rFonts w:eastAsia="Calibri"/>
        </w:rPr>
        <w:t>that</w:t>
      </w:r>
      <w:r w:rsidRPr="00271701">
        <w:rPr>
          <w:rFonts w:eastAsia="Calibri"/>
          <w:spacing w:val="-2"/>
        </w:rPr>
        <w:t xml:space="preserve"> </w:t>
      </w:r>
      <w:r w:rsidRPr="00271701">
        <w:rPr>
          <w:rFonts w:eastAsia="Calibri"/>
        </w:rPr>
        <w:t>may</w:t>
      </w:r>
      <w:r w:rsidRPr="00271701">
        <w:rPr>
          <w:rFonts w:eastAsia="Calibri"/>
          <w:spacing w:val="-2"/>
        </w:rPr>
        <w:t xml:space="preserve"> </w:t>
      </w:r>
      <w:r w:rsidRPr="00271701">
        <w:rPr>
          <w:rFonts w:eastAsia="Calibri"/>
        </w:rPr>
        <w:t>be</w:t>
      </w:r>
      <w:r w:rsidRPr="00271701">
        <w:rPr>
          <w:rFonts w:eastAsia="Calibri"/>
          <w:spacing w:val="-2"/>
        </w:rPr>
        <w:t xml:space="preserve"> </w:t>
      </w:r>
      <w:r w:rsidRPr="00271701">
        <w:rPr>
          <w:rFonts w:eastAsia="Calibri"/>
        </w:rPr>
        <w:t>more</w:t>
      </w:r>
      <w:r w:rsidRPr="00271701">
        <w:rPr>
          <w:rFonts w:eastAsia="Calibri"/>
          <w:spacing w:val="51"/>
        </w:rPr>
        <w:t xml:space="preserve"> </w:t>
      </w:r>
      <w:r w:rsidRPr="00271701">
        <w:rPr>
          <w:rFonts w:eastAsia="Calibri"/>
        </w:rPr>
        <w:t>restrictive</w:t>
      </w:r>
      <w:r w:rsidRPr="00271701">
        <w:rPr>
          <w:rFonts w:eastAsia="Calibri"/>
          <w:spacing w:val="-2"/>
        </w:rPr>
        <w:t xml:space="preserve"> </w:t>
      </w:r>
      <w:r w:rsidRPr="00271701">
        <w:rPr>
          <w:rFonts w:eastAsia="Calibri"/>
        </w:rPr>
        <w:t>than the</w:t>
      </w:r>
      <w:r w:rsidRPr="00271701">
        <w:rPr>
          <w:rFonts w:eastAsia="Calibri"/>
          <w:spacing w:val="-2"/>
        </w:rPr>
        <w:t xml:space="preserve"> </w:t>
      </w:r>
      <w:r w:rsidRPr="00271701">
        <w:rPr>
          <w:rFonts w:eastAsia="Calibri"/>
        </w:rPr>
        <w:t>investment</w:t>
      </w:r>
      <w:r w:rsidRPr="00271701">
        <w:rPr>
          <w:rFonts w:eastAsia="Calibri"/>
          <w:spacing w:val="-3"/>
        </w:rPr>
        <w:t xml:space="preserve"> </w:t>
      </w:r>
      <w:r w:rsidRPr="00271701">
        <w:rPr>
          <w:rFonts w:eastAsia="Calibri"/>
        </w:rPr>
        <w:t>parameters included</w:t>
      </w:r>
      <w:r w:rsidRPr="00271701">
        <w:rPr>
          <w:rFonts w:eastAsia="Calibri"/>
          <w:spacing w:val="-3"/>
        </w:rPr>
        <w:t xml:space="preserve"> </w:t>
      </w:r>
      <w:r w:rsidRPr="00271701">
        <w:rPr>
          <w:rFonts w:eastAsia="Calibri"/>
        </w:rPr>
        <w:t>in this policy. Bond proceeds shall be</w:t>
      </w:r>
      <w:r w:rsidRPr="00271701">
        <w:rPr>
          <w:rFonts w:eastAsia="Calibri"/>
          <w:spacing w:val="62"/>
        </w:rPr>
        <w:t xml:space="preserve"> </w:t>
      </w:r>
      <w:r w:rsidRPr="00271701">
        <w:rPr>
          <w:rFonts w:eastAsia="Calibri"/>
        </w:rPr>
        <w:t>invested in accordance</w:t>
      </w:r>
      <w:r w:rsidRPr="00271701">
        <w:rPr>
          <w:rFonts w:eastAsia="Calibri"/>
          <w:spacing w:val="-2"/>
        </w:rPr>
        <w:t xml:space="preserve"> </w:t>
      </w:r>
      <w:r w:rsidRPr="00271701">
        <w:rPr>
          <w:rFonts w:eastAsia="Calibri"/>
        </w:rPr>
        <w:t>with the parameters</w:t>
      </w:r>
      <w:r w:rsidRPr="00271701">
        <w:rPr>
          <w:rFonts w:eastAsia="Calibri"/>
          <w:spacing w:val="-2"/>
        </w:rPr>
        <w:t xml:space="preserve"> </w:t>
      </w:r>
      <w:r w:rsidRPr="00271701">
        <w:rPr>
          <w:rFonts w:eastAsia="Calibri"/>
        </w:rPr>
        <w:t>of this</w:t>
      </w:r>
      <w:r w:rsidRPr="00271701">
        <w:rPr>
          <w:rFonts w:eastAsia="Calibri"/>
          <w:spacing w:val="-3"/>
        </w:rPr>
        <w:t xml:space="preserve"> </w:t>
      </w:r>
      <w:r w:rsidRPr="00271701">
        <w:rPr>
          <w:rFonts w:eastAsia="Calibri"/>
        </w:rPr>
        <w:t>policy and</w:t>
      </w:r>
      <w:r w:rsidRPr="00271701">
        <w:rPr>
          <w:rFonts w:eastAsia="Calibri"/>
          <w:spacing w:val="-2"/>
        </w:rPr>
        <w:t xml:space="preserve"> </w:t>
      </w:r>
      <w:r w:rsidRPr="00271701">
        <w:rPr>
          <w:rFonts w:eastAsia="Calibri"/>
        </w:rPr>
        <w:t>the</w:t>
      </w:r>
      <w:r w:rsidRPr="00271701">
        <w:rPr>
          <w:rFonts w:eastAsia="Calibri"/>
          <w:spacing w:val="-2"/>
        </w:rPr>
        <w:t xml:space="preserve"> </w:t>
      </w:r>
      <w:r w:rsidRPr="00271701">
        <w:rPr>
          <w:rFonts w:eastAsia="Calibri"/>
        </w:rPr>
        <w:t xml:space="preserve">applicable </w:t>
      </w:r>
      <w:r w:rsidRPr="00271701">
        <w:rPr>
          <w:rFonts w:eastAsia="Calibri"/>
          <w:spacing w:val="-2"/>
        </w:rPr>
        <w:t>bond</w:t>
      </w:r>
      <w:r w:rsidRPr="00271701">
        <w:rPr>
          <w:rFonts w:eastAsia="Calibri"/>
          <w:spacing w:val="69"/>
        </w:rPr>
        <w:t xml:space="preserve"> </w:t>
      </w:r>
      <w:r w:rsidRPr="00271701">
        <w:rPr>
          <w:rFonts w:eastAsia="Calibri"/>
        </w:rPr>
        <w:t>covenants</w:t>
      </w:r>
      <w:r w:rsidRPr="00271701">
        <w:rPr>
          <w:rFonts w:eastAsia="Calibri"/>
          <w:spacing w:val="1"/>
        </w:rPr>
        <w:t xml:space="preserve"> </w:t>
      </w:r>
      <w:r w:rsidRPr="00271701">
        <w:rPr>
          <w:rFonts w:eastAsia="Calibri"/>
        </w:rPr>
        <w:t>and</w:t>
      </w:r>
      <w:r w:rsidRPr="00271701">
        <w:rPr>
          <w:rFonts w:eastAsia="Calibri"/>
          <w:spacing w:val="-3"/>
        </w:rPr>
        <w:t xml:space="preserve"> </w:t>
      </w:r>
      <w:r w:rsidRPr="00271701">
        <w:rPr>
          <w:rFonts w:eastAsia="Calibri"/>
        </w:rPr>
        <w:t>tax laws.</w:t>
      </w:r>
    </w:p>
    <w:p w14:paraId="425E3B0E" w14:textId="77777777" w:rsidR="00271701" w:rsidRPr="00271701" w:rsidRDefault="00271701" w:rsidP="00D148C6">
      <w:pPr>
        <w:ind w:left="720"/>
        <w:rPr>
          <w:rFonts w:eastAsia="Calibri"/>
        </w:rPr>
      </w:pPr>
      <w:r w:rsidRPr="00271701">
        <w:rPr>
          <w:rFonts w:eastAsia="Calibri"/>
        </w:rPr>
        <w:t>Funds from bond proceeds and amounts held in a bond payment reserve or proceeds fund may be invested pursuant to ORS 294.052. Investments of bond proceeds are typically not invested for resale and are maturity matched with outflows. Consequently, surplus funds within the scope of ORS 294.052 are not subject to this policy’s liquidity risk constraints within section IX (2).</w:t>
      </w:r>
    </w:p>
    <w:p w14:paraId="580A6A4E" w14:textId="54ED1A58" w:rsidR="00271701" w:rsidRPr="00C46605" w:rsidRDefault="00271701" w:rsidP="00A037FF">
      <w:pPr>
        <w:pStyle w:val="InvHeading"/>
      </w:pPr>
      <w:bookmarkStart w:id="77" w:name="_Toc427223747"/>
      <w:bookmarkStart w:id="78" w:name="_Toc131778013"/>
      <w:bookmarkStart w:id="79" w:name="_Toc131778077"/>
      <w:bookmarkStart w:id="80" w:name="_Toc132012175"/>
      <w:bookmarkStart w:id="81" w:name="_Toc132018395"/>
      <w:r w:rsidRPr="00C46605">
        <w:t>Investment of Reserve or Capital Improvement Funds</w:t>
      </w:r>
      <w:bookmarkEnd w:id="77"/>
      <w:bookmarkEnd w:id="78"/>
      <w:bookmarkEnd w:id="79"/>
      <w:bookmarkEnd w:id="80"/>
      <w:bookmarkEnd w:id="81"/>
    </w:p>
    <w:p w14:paraId="229D20DB" w14:textId="77777777" w:rsidR="00271701" w:rsidRPr="00271701" w:rsidRDefault="00271701" w:rsidP="00D148C6">
      <w:pPr>
        <w:ind w:left="720"/>
        <w:rPr>
          <w:rFonts w:eastAsia="Calibri"/>
        </w:rPr>
      </w:pPr>
      <w:r w:rsidRPr="00271701">
        <w:rPr>
          <w:rFonts w:eastAsia="Calibri"/>
        </w:rPr>
        <w:t xml:space="preserve">Pursuant to ORS </w:t>
      </w:r>
      <w:r w:rsidRPr="00271701">
        <w:rPr>
          <w:rFonts w:eastAsia="Calibri"/>
          <w:spacing w:val="-2"/>
        </w:rPr>
        <w:t>294.135(1)(b),</w:t>
      </w:r>
      <w:r w:rsidRPr="00271701">
        <w:rPr>
          <w:rFonts w:eastAsia="Calibri"/>
        </w:rPr>
        <w:t xml:space="preserve"> reserve</w:t>
      </w:r>
      <w:r w:rsidRPr="00271701">
        <w:rPr>
          <w:rFonts w:eastAsia="Calibri"/>
          <w:spacing w:val="-2"/>
        </w:rPr>
        <w:t xml:space="preserve"> </w:t>
      </w:r>
      <w:r w:rsidRPr="00271701">
        <w:rPr>
          <w:rFonts w:eastAsia="Calibri"/>
        </w:rPr>
        <w:t>or capital Improvement project</w:t>
      </w:r>
      <w:r w:rsidRPr="00271701">
        <w:rPr>
          <w:rFonts w:eastAsia="Calibri"/>
          <w:spacing w:val="-2"/>
        </w:rPr>
        <w:t xml:space="preserve"> </w:t>
      </w:r>
      <w:r w:rsidRPr="00271701">
        <w:rPr>
          <w:rFonts w:eastAsia="Calibri"/>
        </w:rPr>
        <w:t>monies</w:t>
      </w:r>
      <w:r w:rsidRPr="00271701">
        <w:rPr>
          <w:rFonts w:eastAsia="Calibri"/>
          <w:spacing w:val="-2"/>
        </w:rPr>
        <w:t xml:space="preserve"> </w:t>
      </w:r>
      <w:r w:rsidRPr="00271701">
        <w:rPr>
          <w:rFonts w:eastAsia="Calibri"/>
        </w:rPr>
        <w:t>may</w:t>
      </w:r>
      <w:r w:rsidRPr="00271701">
        <w:rPr>
          <w:rFonts w:eastAsia="Calibri"/>
          <w:spacing w:val="1"/>
        </w:rPr>
        <w:t xml:space="preserve"> </w:t>
      </w:r>
      <w:r w:rsidRPr="00271701">
        <w:rPr>
          <w:rFonts w:eastAsia="Calibri"/>
        </w:rPr>
        <w:t>be</w:t>
      </w:r>
      <w:r w:rsidRPr="00271701">
        <w:rPr>
          <w:rFonts w:eastAsia="Calibri"/>
          <w:spacing w:val="69"/>
        </w:rPr>
        <w:t xml:space="preserve"> </w:t>
      </w:r>
      <w:r w:rsidRPr="00271701">
        <w:rPr>
          <w:rFonts w:eastAsia="Calibri"/>
        </w:rPr>
        <w:t>invested in securities</w:t>
      </w:r>
      <w:r w:rsidRPr="00271701">
        <w:rPr>
          <w:rFonts w:eastAsia="Calibri"/>
          <w:spacing w:val="-2"/>
        </w:rPr>
        <w:t xml:space="preserve"> </w:t>
      </w:r>
      <w:r w:rsidRPr="00271701">
        <w:rPr>
          <w:rFonts w:eastAsia="Calibri"/>
        </w:rPr>
        <w:t>exceeding three</w:t>
      </w:r>
      <w:r w:rsidRPr="00271701">
        <w:rPr>
          <w:rFonts w:eastAsia="Calibri"/>
          <w:spacing w:val="1"/>
        </w:rPr>
        <w:t xml:space="preserve"> </w:t>
      </w:r>
      <w:r w:rsidRPr="00271701">
        <w:rPr>
          <w:rFonts w:eastAsia="Calibri"/>
        </w:rPr>
        <w:t>years when</w:t>
      </w:r>
      <w:r w:rsidRPr="00271701">
        <w:rPr>
          <w:rFonts w:eastAsia="Calibri"/>
          <w:spacing w:val="-3"/>
        </w:rPr>
        <w:t xml:space="preserve"> </w:t>
      </w:r>
      <w:r w:rsidRPr="00271701">
        <w:rPr>
          <w:rFonts w:eastAsia="Calibri"/>
        </w:rPr>
        <w:t>the</w:t>
      </w:r>
      <w:r w:rsidRPr="00271701">
        <w:rPr>
          <w:rFonts w:eastAsia="Calibri"/>
          <w:spacing w:val="-2"/>
        </w:rPr>
        <w:t xml:space="preserve"> </w:t>
      </w:r>
      <w:r w:rsidRPr="00271701">
        <w:rPr>
          <w:rFonts w:eastAsia="Calibri"/>
        </w:rPr>
        <w:t>funds in question are being</w:t>
      </w:r>
      <w:r w:rsidRPr="00271701">
        <w:rPr>
          <w:rFonts w:eastAsia="Calibri"/>
          <w:spacing w:val="57"/>
        </w:rPr>
        <w:t xml:space="preserve"> </w:t>
      </w:r>
      <w:r w:rsidRPr="00271701">
        <w:rPr>
          <w:rFonts w:eastAsia="Calibri"/>
        </w:rPr>
        <w:t>accumulated for an anticipated use</w:t>
      </w:r>
      <w:r w:rsidRPr="00271701">
        <w:rPr>
          <w:rFonts w:eastAsia="Calibri"/>
          <w:spacing w:val="-2"/>
        </w:rPr>
        <w:t xml:space="preserve"> </w:t>
      </w:r>
      <w:r w:rsidRPr="00271701">
        <w:rPr>
          <w:rFonts w:eastAsia="Calibri"/>
        </w:rPr>
        <w:t>that</w:t>
      </w:r>
      <w:r w:rsidRPr="00271701">
        <w:rPr>
          <w:rFonts w:eastAsia="Calibri"/>
          <w:spacing w:val="-2"/>
        </w:rPr>
        <w:t xml:space="preserve"> </w:t>
      </w:r>
      <w:r w:rsidRPr="00271701">
        <w:rPr>
          <w:rFonts w:eastAsia="Calibri"/>
        </w:rPr>
        <w:t>will</w:t>
      </w:r>
      <w:r w:rsidRPr="00271701">
        <w:rPr>
          <w:rFonts w:eastAsia="Calibri"/>
          <w:spacing w:val="-3"/>
        </w:rPr>
        <w:t xml:space="preserve"> </w:t>
      </w:r>
      <w:r w:rsidRPr="00271701">
        <w:rPr>
          <w:rFonts w:eastAsia="Calibri"/>
        </w:rPr>
        <w:t>occur</w:t>
      </w:r>
      <w:r w:rsidRPr="00271701">
        <w:rPr>
          <w:rFonts w:eastAsia="Calibri"/>
          <w:spacing w:val="-3"/>
        </w:rPr>
        <w:t xml:space="preserve"> </w:t>
      </w:r>
      <w:r w:rsidRPr="00271701">
        <w:rPr>
          <w:rFonts w:eastAsia="Calibri"/>
        </w:rPr>
        <w:t>more than</w:t>
      </w:r>
      <w:r w:rsidRPr="00271701">
        <w:rPr>
          <w:rFonts w:eastAsia="Calibri"/>
          <w:spacing w:val="-4"/>
        </w:rPr>
        <w:t xml:space="preserve"> </w:t>
      </w:r>
      <w:r w:rsidRPr="00271701">
        <w:rPr>
          <w:rFonts w:eastAsia="Calibri"/>
        </w:rPr>
        <w:t>18</w:t>
      </w:r>
      <w:r w:rsidRPr="00271701">
        <w:rPr>
          <w:rFonts w:eastAsia="Calibri"/>
          <w:spacing w:val="-2"/>
        </w:rPr>
        <w:t xml:space="preserve"> </w:t>
      </w:r>
      <w:r w:rsidRPr="00271701">
        <w:rPr>
          <w:rFonts w:eastAsia="Calibri"/>
        </w:rPr>
        <w:t>months after</w:t>
      </w:r>
      <w:r w:rsidRPr="00271701">
        <w:rPr>
          <w:rFonts w:eastAsia="Calibri"/>
          <w:spacing w:val="-2"/>
        </w:rPr>
        <w:t xml:space="preserve"> </w:t>
      </w:r>
      <w:r w:rsidRPr="00271701">
        <w:rPr>
          <w:rFonts w:eastAsia="Calibri"/>
        </w:rPr>
        <w:t>the funds are</w:t>
      </w:r>
      <w:r w:rsidRPr="00271701">
        <w:rPr>
          <w:rFonts w:eastAsia="Calibri"/>
          <w:spacing w:val="45"/>
        </w:rPr>
        <w:t xml:space="preserve"> </w:t>
      </w:r>
      <w:r w:rsidRPr="00271701">
        <w:rPr>
          <w:rFonts w:eastAsia="Calibri"/>
        </w:rPr>
        <w:t>invested, then,</w:t>
      </w:r>
      <w:r w:rsidRPr="00271701">
        <w:rPr>
          <w:rFonts w:eastAsia="Calibri"/>
          <w:spacing w:val="-3"/>
        </w:rPr>
        <w:t xml:space="preserve"> </w:t>
      </w:r>
      <w:r w:rsidRPr="00271701">
        <w:rPr>
          <w:rFonts w:eastAsia="Calibri"/>
        </w:rPr>
        <w:t xml:space="preserve">upon </w:t>
      </w:r>
      <w:r w:rsidRPr="00271701">
        <w:rPr>
          <w:rFonts w:eastAsia="Calibri"/>
          <w:spacing w:val="-2"/>
        </w:rPr>
        <w:t>the</w:t>
      </w:r>
      <w:r w:rsidRPr="00271701">
        <w:rPr>
          <w:rFonts w:eastAsia="Calibri"/>
        </w:rPr>
        <w:t xml:space="preserve"> approval</w:t>
      </w:r>
      <w:r w:rsidRPr="00271701">
        <w:rPr>
          <w:rFonts w:eastAsia="Calibri"/>
          <w:spacing w:val="-3"/>
        </w:rPr>
        <w:t xml:space="preserve"> </w:t>
      </w:r>
      <w:r w:rsidRPr="00271701">
        <w:rPr>
          <w:rFonts w:eastAsia="Calibri"/>
        </w:rPr>
        <w:t>of</w:t>
      </w:r>
      <w:r w:rsidRPr="00271701">
        <w:rPr>
          <w:rFonts w:eastAsia="Calibri"/>
          <w:spacing w:val="-2"/>
        </w:rPr>
        <w:t xml:space="preserve"> </w:t>
      </w:r>
      <w:r w:rsidRPr="00271701">
        <w:rPr>
          <w:rFonts w:eastAsia="Calibri"/>
        </w:rPr>
        <w:t>the governing body</w:t>
      </w:r>
      <w:r w:rsidRPr="00271701">
        <w:rPr>
          <w:rFonts w:eastAsia="Calibri"/>
          <w:spacing w:val="-2"/>
        </w:rPr>
        <w:t xml:space="preserve"> </w:t>
      </w:r>
      <w:r w:rsidRPr="00271701">
        <w:rPr>
          <w:rFonts w:eastAsia="Calibri"/>
        </w:rPr>
        <w:t>of</w:t>
      </w:r>
      <w:r w:rsidRPr="00271701">
        <w:rPr>
          <w:rFonts w:eastAsia="Calibri"/>
          <w:spacing w:val="-2"/>
        </w:rPr>
        <w:t xml:space="preserve"> </w:t>
      </w:r>
      <w:r w:rsidRPr="00271701">
        <w:rPr>
          <w:rFonts w:eastAsia="Calibri"/>
        </w:rPr>
        <w:t>the county,</w:t>
      </w:r>
      <w:r w:rsidRPr="00271701">
        <w:rPr>
          <w:rFonts w:eastAsia="Calibri"/>
          <w:spacing w:val="-2"/>
        </w:rPr>
        <w:t xml:space="preserve"> </w:t>
      </w:r>
      <w:r w:rsidRPr="00271701">
        <w:rPr>
          <w:rFonts w:eastAsia="Calibri"/>
        </w:rPr>
        <w:t>municipality, school</w:t>
      </w:r>
      <w:r w:rsidRPr="00271701">
        <w:rPr>
          <w:rFonts w:eastAsia="Calibri"/>
          <w:spacing w:val="67"/>
        </w:rPr>
        <w:t xml:space="preserve"> </w:t>
      </w:r>
      <w:r w:rsidRPr="00271701">
        <w:rPr>
          <w:rFonts w:eastAsia="Calibri"/>
        </w:rPr>
        <w:t>district</w:t>
      </w:r>
      <w:r w:rsidRPr="00271701">
        <w:rPr>
          <w:rFonts w:eastAsia="Calibri"/>
          <w:spacing w:val="-3"/>
        </w:rPr>
        <w:t xml:space="preserve"> </w:t>
      </w:r>
      <w:r w:rsidRPr="00271701">
        <w:rPr>
          <w:rFonts w:eastAsia="Calibri"/>
        </w:rPr>
        <w:t>or</w:t>
      </w:r>
      <w:r w:rsidRPr="00271701">
        <w:rPr>
          <w:rFonts w:eastAsia="Calibri"/>
          <w:spacing w:val="-2"/>
        </w:rPr>
        <w:t xml:space="preserve"> </w:t>
      </w:r>
      <w:r w:rsidRPr="00271701">
        <w:rPr>
          <w:rFonts w:eastAsia="Calibri"/>
        </w:rPr>
        <w:t>other political</w:t>
      </w:r>
      <w:r w:rsidRPr="00271701">
        <w:rPr>
          <w:rFonts w:eastAsia="Calibri"/>
          <w:spacing w:val="-3"/>
        </w:rPr>
        <w:t xml:space="preserve"> </w:t>
      </w:r>
      <w:r w:rsidRPr="00271701">
        <w:rPr>
          <w:rFonts w:eastAsia="Calibri"/>
        </w:rPr>
        <w:t xml:space="preserve">subdivision, </w:t>
      </w:r>
      <w:r w:rsidRPr="00271701">
        <w:rPr>
          <w:rFonts w:eastAsia="Calibri"/>
          <w:spacing w:val="-2"/>
        </w:rPr>
        <w:t xml:space="preserve">the </w:t>
      </w:r>
      <w:r w:rsidRPr="00271701">
        <w:rPr>
          <w:rFonts w:eastAsia="Calibri"/>
        </w:rPr>
        <w:t>maturity</w:t>
      </w:r>
      <w:r w:rsidRPr="00271701">
        <w:rPr>
          <w:rFonts w:eastAsia="Calibri"/>
          <w:spacing w:val="-2"/>
        </w:rPr>
        <w:t xml:space="preserve"> </w:t>
      </w:r>
      <w:r w:rsidRPr="00271701">
        <w:rPr>
          <w:rFonts w:eastAsia="Calibri"/>
        </w:rPr>
        <w:t>of the investment</w:t>
      </w:r>
      <w:r w:rsidRPr="00271701">
        <w:rPr>
          <w:rFonts w:eastAsia="Calibri"/>
          <w:spacing w:val="-2"/>
        </w:rPr>
        <w:t xml:space="preserve"> </w:t>
      </w:r>
      <w:r w:rsidRPr="00271701">
        <w:rPr>
          <w:rFonts w:eastAsia="Calibri"/>
        </w:rPr>
        <w:t>or investments</w:t>
      </w:r>
      <w:r w:rsidRPr="00271701">
        <w:rPr>
          <w:rFonts w:eastAsia="Calibri"/>
          <w:spacing w:val="1"/>
        </w:rPr>
        <w:t xml:space="preserve"> </w:t>
      </w:r>
      <w:r w:rsidRPr="00271701">
        <w:rPr>
          <w:rFonts w:eastAsia="Calibri"/>
        </w:rPr>
        <w:t>made</w:t>
      </w:r>
      <w:r w:rsidRPr="00271701">
        <w:rPr>
          <w:rFonts w:eastAsia="Calibri"/>
          <w:spacing w:val="67"/>
        </w:rPr>
        <w:t xml:space="preserve"> </w:t>
      </w:r>
      <w:r w:rsidRPr="00271701">
        <w:rPr>
          <w:rFonts w:eastAsia="Calibri"/>
        </w:rPr>
        <w:t>with the</w:t>
      </w:r>
      <w:r w:rsidRPr="00271701">
        <w:rPr>
          <w:rFonts w:eastAsia="Calibri"/>
          <w:spacing w:val="-2"/>
        </w:rPr>
        <w:t xml:space="preserve"> </w:t>
      </w:r>
      <w:r w:rsidRPr="00271701">
        <w:rPr>
          <w:rFonts w:eastAsia="Calibri"/>
        </w:rPr>
        <w:t>funds may</w:t>
      </w:r>
      <w:r w:rsidRPr="00271701">
        <w:rPr>
          <w:rFonts w:eastAsia="Calibri"/>
          <w:spacing w:val="-2"/>
        </w:rPr>
        <w:t xml:space="preserve"> </w:t>
      </w:r>
      <w:r w:rsidRPr="00271701">
        <w:rPr>
          <w:rFonts w:eastAsia="Calibri"/>
        </w:rPr>
        <w:t>occur</w:t>
      </w:r>
      <w:r w:rsidRPr="00271701">
        <w:rPr>
          <w:rFonts w:eastAsia="Calibri"/>
          <w:spacing w:val="-3"/>
        </w:rPr>
        <w:t xml:space="preserve"> </w:t>
      </w:r>
      <w:r w:rsidRPr="00271701">
        <w:rPr>
          <w:rFonts w:eastAsia="Calibri"/>
        </w:rPr>
        <w:t>when the</w:t>
      </w:r>
      <w:r w:rsidRPr="00271701">
        <w:rPr>
          <w:rFonts w:eastAsia="Calibri"/>
          <w:spacing w:val="-3"/>
        </w:rPr>
        <w:t xml:space="preserve"> </w:t>
      </w:r>
      <w:r w:rsidRPr="00271701">
        <w:rPr>
          <w:rFonts w:eastAsia="Calibri"/>
        </w:rPr>
        <w:t>funds are expected to be used.</w:t>
      </w:r>
    </w:p>
    <w:p w14:paraId="4F9D7F07" w14:textId="638B4697" w:rsidR="00271701" w:rsidRPr="00C46605" w:rsidRDefault="00271701" w:rsidP="00A037FF">
      <w:pPr>
        <w:pStyle w:val="InvHeading"/>
      </w:pPr>
      <w:bookmarkStart w:id="82" w:name="_Toc427223748"/>
      <w:bookmarkStart w:id="83" w:name="_Toc131778014"/>
      <w:bookmarkStart w:id="84" w:name="_Toc131778078"/>
      <w:bookmarkStart w:id="85" w:name="_Toc132012176"/>
      <w:bookmarkStart w:id="86" w:name="_Toc132018396"/>
      <w:r w:rsidRPr="00C46605">
        <w:t>Guideline Measurement and Adherence</w:t>
      </w:r>
      <w:bookmarkEnd w:id="82"/>
      <w:bookmarkEnd w:id="83"/>
      <w:bookmarkEnd w:id="84"/>
      <w:bookmarkEnd w:id="85"/>
      <w:bookmarkEnd w:id="86"/>
    </w:p>
    <w:p w14:paraId="681F1871" w14:textId="022E9026" w:rsidR="00271701" w:rsidRPr="00C46605" w:rsidRDefault="00271701" w:rsidP="00F720ED">
      <w:pPr>
        <w:pStyle w:val="InvList1"/>
        <w:numPr>
          <w:ilvl w:val="0"/>
          <w:numId w:val="37"/>
        </w:numPr>
      </w:pPr>
      <w:r w:rsidRPr="00C46605">
        <w:t>Guideline Measurement</w:t>
      </w:r>
      <w:r w:rsidR="006E2447">
        <w:t>:</w:t>
      </w:r>
    </w:p>
    <w:p w14:paraId="0BF997BF" w14:textId="77777777" w:rsidR="00271701" w:rsidRPr="00271701" w:rsidRDefault="00271701" w:rsidP="00D148C6">
      <w:pPr>
        <w:ind w:left="1080"/>
        <w:rPr>
          <w:rFonts w:eastAsia="Calibri"/>
        </w:rPr>
      </w:pPr>
      <w:r w:rsidRPr="00271701">
        <w:rPr>
          <w:rFonts w:eastAsia="Calibri"/>
        </w:rPr>
        <w:t>Guideline measurements</w:t>
      </w:r>
      <w:r w:rsidRPr="00271701">
        <w:rPr>
          <w:rFonts w:eastAsia="Calibri"/>
          <w:spacing w:val="1"/>
        </w:rPr>
        <w:t xml:space="preserve"> </w:t>
      </w:r>
      <w:r w:rsidRPr="00271701">
        <w:rPr>
          <w:rFonts w:eastAsia="Calibri"/>
        </w:rPr>
        <w:t>will use</w:t>
      </w:r>
      <w:r w:rsidRPr="00271701">
        <w:rPr>
          <w:rFonts w:eastAsia="Calibri"/>
          <w:spacing w:val="2"/>
        </w:rPr>
        <w:t xml:space="preserve"> </w:t>
      </w:r>
      <w:r w:rsidRPr="00271701">
        <w:rPr>
          <w:rFonts w:eastAsia="Calibri"/>
        </w:rPr>
        <w:t>market</w:t>
      </w:r>
      <w:r w:rsidRPr="00271701">
        <w:rPr>
          <w:rFonts w:eastAsia="Calibri"/>
          <w:spacing w:val="-2"/>
        </w:rPr>
        <w:t xml:space="preserve"> </w:t>
      </w:r>
      <w:r w:rsidRPr="00271701">
        <w:rPr>
          <w:rFonts w:eastAsia="Calibri"/>
        </w:rPr>
        <w:t>value</w:t>
      </w:r>
      <w:r w:rsidRPr="00271701">
        <w:rPr>
          <w:rFonts w:eastAsia="Calibri"/>
          <w:spacing w:val="-2"/>
        </w:rPr>
        <w:t xml:space="preserve"> </w:t>
      </w:r>
      <w:r w:rsidRPr="00271701">
        <w:rPr>
          <w:rFonts w:eastAsia="Calibri"/>
        </w:rPr>
        <w:t>of investments.</w:t>
      </w:r>
    </w:p>
    <w:p w14:paraId="507FB28E" w14:textId="77777777" w:rsidR="00601DB6" w:rsidRDefault="00601DB6">
      <w:pPr>
        <w:widowControl/>
        <w:autoSpaceDE/>
        <w:autoSpaceDN/>
        <w:adjustRightInd/>
        <w:spacing w:after="0"/>
        <w:jc w:val="left"/>
        <w:rPr>
          <w:rFonts w:eastAsia="Calibri"/>
          <w:b/>
        </w:rPr>
      </w:pPr>
      <w:bookmarkStart w:id="87" w:name="_Toc427223749"/>
      <w:r>
        <w:br w:type="page"/>
      </w:r>
    </w:p>
    <w:p w14:paraId="70E33C8A" w14:textId="08D78E6D" w:rsidR="00271701" w:rsidRPr="00C46605" w:rsidRDefault="00271701" w:rsidP="00E726B1">
      <w:pPr>
        <w:pStyle w:val="InvList1"/>
      </w:pPr>
      <w:r w:rsidRPr="00C46605">
        <w:t>Guideline Compliance:</w:t>
      </w:r>
      <w:bookmarkEnd w:id="87"/>
    </w:p>
    <w:p w14:paraId="58966DE6" w14:textId="77777777" w:rsidR="00271701" w:rsidRPr="00E42DF4" w:rsidRDefault="00271701" w:rsidP="00DB2E64">
      <w:pPr>
        <w:pStyle w:val="InvListA"/>
        <w:numPr>
          <w:ilvl w:val="0"/>
          <w:numId w:val="57"/>
        </w:numPr>
      </w:pPr>
      <w:r w:rsidRPr="00E42DF4">
        <w:t>If the portfolio</w:t>
      </w:r>
      <w:r w:rsidRPr="00DB2E64">
        <w:rPr>
          <w:spacing w:val="1"/>
        </w:rPr>
        <w:t xml:space="preserve"> </w:t>
      </w:r>
      <w:r w:rsidRPr="00DB2E64">
        <w:rPr>
          <w:spacing w:val="-2"/>
        </w:rPr>
        <w:t>falls</w:t>
      </w:r>
      <w:r w:rsidRPr="00E42DF4">
        <w:t xml:space="preserve"> outside</w:t>
      </w:r>
      <w:r w:rsidRPr="00DB2E64">
        <w:rPr>
          <w:spacing w:val="-3"/>
        </w:rPr>
        <w:t xml:space="preserve"> </w:t>
      </w:r>
      <w:r w:rsidRPr="00E42DF4">
        <w:t>of compliance</w:t>
      </w:r>
      <w:r w:rsidRPr="00DB2E64">
        <w:rPr>
          <w:spacing w:val="-2"/>
        </w:rPr>
        <w:t xml:space="preserve"> </w:t>
      </w:r>
      <w:r w:rsidRPr="00E42DF4">
        <w:t>with adopted investment policy</w:t>
      </w:r>
      <w:r w:rsidRPr="00DB2E64">
        <w:rPr>
          <w:spacing w:val="49"/>
        </w:rPr>
        <w:t xml:space="preserve"> </w:t>
      </w:r>
      <w:r w:rsidRPr="00E42DF4">
        <w:t xml:space="preserve">guidelines or </w:t>
      </w:r>
      <w:r w:rsidRPr="00DB2E64">
        <w:rPr>
          <w:spacing w:val="-2"/>
        </w:rPr>
        <w:t>is</w:t>
      </w:r>
      <w:r w:rsidRPr="00DB2E64">
        <w:rPr>
          <w:spacing w:val="1"/>
        </w:rPr>
        <w:t xml:space="preserve"> </w:t>
      </w:r>
      <w:r w:rsidRPr="00E42DF4">
        <w:t>being</w:t>
      </w:r>
      <w:r w:rsidRPr="00DB2E64">
        <w:rPr>
          <w:spacing w:val="-3"/>
        </w:rPr>
        <w:t xml:space="preserve"> </w:t>
      </w:r>
      <w:r w:rsidRPr="00E42DF4">
        <w:t>managed inconsistently</w:t>
      </w:r>
      <w:r w:rsidRPr="00DB2E64">
        <w:rPr>
          <w:spacing w:val="-2"/>
        </w:rPr>
        <w:t xml:space="preserve"> </w:t>
      </w:r>
      <w:r w:rsidRPr="00E42DF4">
        <w:t>with</w:t>
      </w:r>
      <w:r w:rsidRPr="00DB2E64">
        <w:rPr>
          <w:spacing w:val="-4"/>
        </w:rPr>
        <w:t xml:space="preserve"> </w:t>
      </w:r>
      <w:r w:rsidRPr="00E42DF4">
        <w:t>this</w:t>
      </w:r>
      <w:r w:rsidRPr="00DB2E64">
        <w:rPr>
          <w:spacing w:val="-3"/>
        </w:rPr>
        <w:t xml:space="preserve"> </w:t>
      </w:r>
      <w:r w:rsidRPr="00E42DF4">
        <w:t>policy, the</w:t>
      </w:r>
      <w:r w:rsidRPr="00DB2E64">
        <w:rPr>
          <w:spacing w:val="-2"/>
        </w:rPr>
        <w:t xml:space="preserve"> </w:t>
      </w:r>
      <w:r w:rsidRPr="00E42DF4">
        <w:t>Investment</w:t>
      </w:r>
      <w:r w:rsidRPr="00DB2E64">
        <w:rPr>
          <w:spacing w:val="63"/>
        </w:rPr>
        <w:t xml:space="preserve"> </w:t>
      </w:r>
      <w:r w:rsidRPr="00E42DF4">
        <w:t>Officer shall</w:t>
      </w:r>
      <w:r w:rsidRPr="00DB2E64">
        <w:rPr>
          <w:spacing w:val="-3"/>
        </w:rPr>
        <w:t xml:space="preserve"> </w:t>
      </w:r>
      <w:r w:rsidRPr="00E42DF4">
        <w:t>bring the portfolio back into compliance</w:t>
      </w:r>
      <w:r w:rsidRPr="00DB2E64">
        <w:rPr>
          <w:spacing w:val="-2"/>
        </w:rPr>
        <w:t xml:space="preserve"> </w:t>
      </w:r>
      <w:r w:rsidRPr="00E42DF4">
        <w:t>in a prudent</w:t>
      </w:r>
      <w:r w:rsidRPr="00DB2E64">
        <w:rPr>
          <w:spacing w:val="-2"/>
        </w:rPr>
        <w:t xml:space="preserve"> </w:t>
      </w:r>
      <w:r w:rsidRPr="00E42DF4">
        <w:t>manner and as</w:t>
      </w:r>
      <w:r w:rsidRPr="00DB2E64">
        <w:rPr>
          <w:spacing w:val="51"/>
        </w:rPr>
        <w:t xml:space="preserve"> </w:t>
      </w:r>
      <w:r w:rsidRPr="00E42DF4">
        <w:t>soon</w:t>
      </w:r>
      <w:r w:rsidRPr="00DB2E64">
        <w:rPr>
          <w:spacing w:val="-3"/>
        </w:rPr>
        <w:t xml:space="preserve"> </w:t>
      </w:r>
      <w:r w:rsidRPr="00E42DF4">
        <w:t>as prudently feasible.</w:t>
      </w:r>
    </w:p>
    <w:p w14:paraId="1E02E800" w14:textId="77777777" w:rsidR="00271701" w:rsidRPr="00E42DF4" w:rsidRDefault="00271701" w:rsidP="00DB2E64">
      <w:pPr>
        <w:pStyle w:val="InvListA"/>
      </w:pPr>
      <w:r w:rsidRPr="00E42DF4">
        <w:t>Violations of</w:t>
      </w:r>
      <w:r w:rsidRPr="00E42DF4">
        <w:rPr>
          <w:spacing w:val="-3"/>
        </w:rPr>
        <w:t xml:space="preserve"> </w:t>
      </w:r>
      <w:r w:rsidRPr="00E42DF4">
        <w:t>portfolio</w:t>
      </w:r>
      <w:r w:rsidRPr="00E42DF4">
        <w:rPr>
          <w:spacing w:val="1"/>
        </w:rPr>
        <w:t xml:space="preserve"> </w:t>
      </w:r>
      <w:r w:rsidRPr="00E42DF4">
        <w:t>guidelines as</w:t>
      </w:r>
      <w:r w:rsidRPr="00E42DF4">
        <w:rPr>
          <w:spacing w:val="-2"/>
        </w:rPr>
        <w:t xml:space="preserve"> </w:t>
      </w:r>
      <w:r w:rsidRPr="00E42DF4">
        <w:t>a result</w:t>
      </w:r>
      <w:r w:rsidRPr="00E42DF4">
        <w:rPr>
          <w:spacing w:val="-3"/>
        </w:rPr>
        <w:t xml:space="preserve"> </w:t>
      </w:r>
      <w:r w:rsidRPr="00E42DF4">
        <w:t>of</w:t>
      </w:r>
      <w:r w:rsidRPr="00E42DF4">
        <w:rPr>
          <w:spacing w:val="-3"/>
        </w:rPr>
        <w:t xml:space="preserve"> </w:t>
      </w:r>
      <w:r w:rsidRPr="00E42DF4">
        <w:t>transactions;</w:t>
      </w:r>
      <w:r w:rsidRPr="00E42DF4">
        <w:rPr>
          <w:spacing w:val="-2"/>
        </w:rPr>
        <w:t xml:space="preserve"> </w:t>
      </w:r>
      <w:r w:rsidRPr="00E42DF4">
        <w:t>actions to</w:t>
      </w:r>
      <w:r w:rsidRPr="00E42DF4">
        <w:rPr>
          <w:spacing w:val="1"/>
        </w:rPr>
        <w:t xml:space="preserve"> </w:t>
      </w:r>
      <w:r w:rsidRPr="00E42DF4">
        <w:t>bring the</w:t>
      </w:r>
      <w:r w:rsidRPr="00E42DF4">
        <w:rPr>
          <w:spacing w:val="49"/>
        </w:rPr>
        <w:t xml:space="preserve"> </w:t>
      </w:r>
      <w:r w:rsidRPr="00E42DF4">
        <w:t>portfolio</w:t>
      </w:r>
      <w:r w:rsidRPr="00E42DF4">
        <w:rPr>
          <w:spacing w:val="1"/>
        </w:rPr>
        <w:t xml:space="preserve"> </w:t>
      </w:r>
      <w:r w:rsidRPr="00E42DF4">
        <w:t>back</w:t>
      </w:r>
      <w:r w:rsidRPr="00E42DF4">
        <w:rPr>
          <w:spacing w:val="1"/>
        </w:rPr>
        <w:t xml:space="preserve"> </w:t>
      </w:r>
      <w:r w:rsidRPr="00E42DF4">
        <w:t>into</w:t>
      </w:r>
      <w:r w:rsidRPr="00E42DF4">
        <w:rPr>
          <w:spacing w:val="1"/>
        </w:rPr>
        <w:t xml:space="preserve"> </w:t>
      </w:r>
      <w:r w:rsidRPr="00E42DF4">
        <w:t>compliance</w:t>
      </w:r>
      <w:r w:rsidRPr="00E42DF4">
        <w:rPr>
          <w:spacing w:val="1"/>
        </w:rPr>
        <w:t xml:space="preserve"> </w:t>
      </w:r>
      <w:r w:rsidRPr="00E42DF4">
        <w:t>and; reasoning for actions taken to</w:t>
      </w:r>
      <w:r w:rsidRPr="00E42DF4">
        <w:rPr>
          <w:spacing w:val="1"/>
        </w:rPr>
        <w:t xml:space="preserve"> </w:t>
      </w:r>
      <w:r w:rsidRPr="00E42DF4">
        <w:t xml:space="preserve">bring </w:t>
      </w:r>
      <w:r w:rsidRPr="00E42DF4">
        <w:rPr>
          <w:spacing w:val="-2"/>
        </w:rPr>
        <w:t>the</w:t>
      </w:r>
      <w:r w:rsidRPr="00E42DF4">
        <w:rPr>
          <w:spacing w:val="31"/>
        </w:rPr>
        <w:t xml:space="preserve"> </w:t>
      </w:r>
      <w:r w:rsidRPr="00E42DF4">
        <w:t>portfolio</w:t>
      </w:r>
      <w:r w:rsidRPr="00E42DF4">
        <w:rPr>
          <w:spacing w:val="1"/>
        </w:rPr>
        <w:t xml:space="preserve"> </w:t>
      </w:r>
      <w:r w:rsidRPr="00E42DF4">
        <w:t>back</w:t>
      </w:r>
      <w:r w:rsidRPr="00E42DF4">
        <w:rPr>
          <w:spacing w:val="1"/>
        </w:rPr>
        <w:t xml:space="preserve"> </w:t>
      </w:r>
      <w:r w:rsidRPr="00E42DF4">
        <w:t>into</w:t>
      </w:r>
      <w:r w:rsidRPr="00E42DF4">
        <w:rPr>
          <w:spacing w:val="1"/>
        </w:rPr>
        <w:t xml:space="preserve"> </w:t>
      </w:r>
      <w:r w:rsidRPr="00E42DF4">
        <w:t>compliance</w:t>
      </w:r>
      <w:r w:rsidRPr="00E42DF4">
        <w:rPr>
          <w:spacing w:val="1"/>
        </w:rPr>
        <w:t xml:space="preserve"> </w:t>
      </w:r>
      <w:r w:rsidRPr="00E42DF4">
        <w:t xml:space="preserve">shall be documented </w:t>
      </w:r>
      <w:r w:rsidRPr="00E42DF4">
        <w:rPr>
          <w:spacing w:val="-2"/>
        </w:rPr>
        <w:t>and</w:t>
      </w:r>
      <w:r w:rsidRPr="00E42DF4">
        <w:t xml:space="preserve"> reported to</w:t>
      </w:r>
      <w:r w:rsidRPr="00E42DF4">
        <w:rPr>
          <w:spacing w:val="1"/>
        </w:rPr>
        <w:t xml:space="preserve"> </w:t>
      </w:r>
      <w:r w:rsidRPr="00E42DF4">
        <w:t>the</w:t>
      </w:r>
      <w:r w:rsidRPr="00E42DF4">
        <w:rPr>
          <w:spacing w:val="39"/>
        </w:rPr>
        <w:t xml:space="preserve"> </w:t>
      </w:r>
      <w:r w:rsidRPr="00E42DF4">
        <w:t>City Council.</w:t>
      </w:r>
    </w:p>
    <w:p w14:paraId="708AFA80" w14:textId="77777777" w:rsidR="00271701" w:rsidRPr="00E42DF4" w:rsidRDefault="00271701" w:rsidP="00DB2E64">
      <w:pPr>
        <w:pStyle w:val="InvListA"/>
      </w:pPr>
      <w:r w:rsidRPr="00E42DF4">
        <w:t>Due to</w:t>
      </w:r>
      <w:r w:rsidRPr="00E42DF4">
        <w:rPr>
          <w:spacing w:val="1"/>
        </w:rPr>
        <w:t xml:space="preserve"> </w:t>
      </w:r>
      <w:r w:rsidRPr="00E42DF4">
        <w:t>fluctuations in the</w:t>
      </w:r>
      <w:r w:rsidRPr="00E42DF4">
        <w:rPr>
          <w:spacing w:val="-3"/>
        </w:rPr>
        <w:t xml:space="preserve"> </w:t>
      </w:r>
      <w:r w:rsidRPr="00E42DF4">
        <w:t>aggregate surplus funds balance,</w:t>
      </w:r>
      <w:r w:rsidRPr="00E42DF4">
        <w:rPr>
          <w:spacing w:val="-2"/>
        </w:rPr>
        <w:t xml:space="preserve"> </w:t>
      </w:r>
      <w:r w:rsidRPr="00E42DF4">
        <w:t>maximum</w:t>
      </w:r>
      <w:r w:rsidRPr="00E42DF4">
        <w:rPr>
          <w:spacing w:val="-2"/>
        </w:rPr>
        <w:t xml:space="preserve"> </w:t>
      </w:r>
      <w:r w:rsidRPr="00E42DF4">
        <w:t>percentages</w:t>
      </w:r>
      <w:r w:rsidRPr="00E42DF4">
        <w:rPr>
          <w:spacing w:val="39"/>
        </w:rPr>
        <w:t xml:space="preserve"> </w:t>
      </w:r>
      <w:r w:rsidRPr="00E42DF4">
        <w:t>for a particular issuer or</w:t>
      </w:r>
      <w:r w:rsidRPr="00E42DF4">
        <w:rPr>
          <w:spacing w:val="-3"/>
        </w:rPr>
        <w:t xml:space="preserve"> </w:t>
      </w:r>
      <w:r w:rsidRPr="00E42DF4">
        <w:t>investment type</w:t>
      </w:r>
      <w:r w:rsidRPr="00E42DF4">
        <w:rPr>
          <w:spacing w:val="-2"/>
        </w:rPr>
        <w:t xml:space="preserve"> </w:t>
      </w:r>
      <w:r w:rsidRPr="00E42DF4">
        <w:t>may be</w:t>
      </w:r>
      <w:r w:rsidRPr="00E42DF4">
        <w:rPr>
          <w:spacing w:val="-2"/>
        </w:rPr>
        <w:t xml:space="preserve"> </w:t>
      </w:r>
      <w:r w:rsidRPr="00E42DF4">
        <w:t>exceeded at a</w:t>
      </w:r>
      <w:r w:rsidRPr="00E42DF4">
        <w:rPr>
          <w:spacing w:val="-3"/>
        </w:rPr>
        <w:t xml:space="preserve"> </w:t>
      </w:r>
      <w:r w:rsidRPr="00E42DF4">
        <w:t>point</w:t>
      </w:r>
      <w:r w:rsidRPr="00E42DF4">
        <w:rPr>
          <w:spacing w:val="-2"/>
        </w:rPr>
        <w:t xml:space="preserve"> </w:t>
      </w:r>
      <w:r w:rsidRPr="00E42DF4">
        <w:t>in time.</w:t>
      </w:r>
      <w:r w:rsidRPr="00E42DF4">
        <w:rPr>
          <w:spacing w:val="41"/>
        </w:rPr>
        <w:t xml:space="preserve"> </w:t>
      </w:r>
      <w:r w:rsidRPr="00E42DF4">
        <w:t>Securities need not be</w:t>
      </w:r>
      <w:r w:rsidRPr="00E42DF4">
        <w:rPr>
          <w:spacing w:val="-2"/>
        </w:rPr>
        <w:t xml:space="preserve"> </w:t>
      </w:r>
      <w:r w:rsidRPr="00E42DF4">
        <w:t>liquidated to</w:t>
      </w:r>
      <w:r w:rsidRPr="00E42DF4">
        <w:rPr>
          <w:spacing w:val="1"/>
        </w:rPr>
        <w:t xml:space="preserve"> </w:t>
      </w:r>
      <w:r w:rsidRPr="00E42DF4">
        <w:t>realign</w:t>
      </w:r>
      <w:r w:rsidRPr="00E42DF4">
        <w:rPr>
          <w:spacing w:val="-3"/>
        </w:rPr>
        <w:t xml:space="preserve"> </w:t>
      </w:r>
      <w:r w:rsidRPr="00E42DF4">
        <w:t>the portfolio; however, consideration</w:t>
      </w:r>
      <w:r w:rsidRPr="00E42DF4">
        <w:rPr>
          <w:spacing w:val="57"/>
        </w:rPr>
        <w:t xml:space="preserve"> </w:t>
      </w:r>
      <w:r w:rsidRPr="00E42DF4">
        <w:t>should</w:t>
      </w:r>
      <w:r w:rsidRPr="00E42DF4">
        <w:rPr>
          <w:spacing w:val="-2"/>
        </w:rPr>
        <w:t xml:space="preserve"> </w:t>
      </w:r>
      <w:r w:rsidRPr="00E42DF4">
        <w:t>be given to</w:t>
      </w:r>
      <w:r w:rsidRPr="00E42DF4">
        <w:rPr>
          <w:spacing w:val="1"/>
        </w:rPr>
        <w:t xml:space="preserve"> </w:t>
      </w:r>
      <w:r w:rsidRPr="00E42DF4">
        <w:t>this</w:t>
      </w:r>
      <w:r w:rsidRPr="00E42DF4">
        <w:rPr>
          <w:spacing w:val="-3"/>
        </w:rPr>
        <w:t xml:space="preserve"> </w:t>
      </w:r>
      <w:r w:rsidRPr="00E42DF4">
        <w:t>matter when future purchases</w:t>
      </w:r>
      <w:r w:rsidRPr="00E42DF4">
        <w:rPr>
          <w:spacing w:val="-2"/>
        </w:rPr>
        <w:t xml:space="preserve"> </w:t>
      </w:r>
      <w:r w:rsidRPr="00E42DF4">
        <w:t>are</w:t>
      </w:r>
      <w:r w:rsidRPr="00E42DF4">
        <w:rPr>
          <w:spacing w:val="-2"/>
        </w:rPr>
        <w:t xml:space="preserve"> </w:t>
      </w:r>
      <w:r w:rsidRPr="00E42DF4">
        <w:t>made to ensure</w:t>
      </w:r>
      <w:r w:rsidRPr="00E42DF4">
        <w:rPr>
          <w:spacing w:val="-2"/>
        </w:rPr>
        <w:t xml:space="preserve"> </w:t>
      </w:r>
      <w:r w:rsidRPr="00E42DF4">
        <w:t>that</w:t>
      </w:r>
      <w:r w:rsidRPr="00E42DF4">
        <w:rPr>
          <w:spacing w:val="43"/>
        </w:rPr>
        <w:t xml:space="preserve"> </w:t>
      </w:r>
      <w:r w:rsidRPr="00E42DF4">
        <w:t>appropriate diversification</w:t>
      </w:r>
      <w:r w:rsidRPr="00E42DF4">
        <w:rPr>
          <w:spacing w:val="-5"/>
        </w:rPr>
        <w:t xml:space="preserve"> </w:t>
      </w:r>
      <w:r w:rsidRPr="00E42DF4">
        <w:t>is maintained.</w:t>
      </w:r>
    </w:p>
    <w:p w14:paraId="370FB129" w14:textId="635D6160" w:rsidR="00271701" w:rsidRPr="00C46605" w:rsidRDefault="00271701" w:rsidP="00A037FF">
      <w:pPr>
        <w:pStyle w:val="InvHeading"/>
      </w:pPr>
      <w:bookmarkStart w:id="88" w:name="_Toc427223750"/>
      <w:bookmarkStart w:id="89" w:name="_Toc131778015"/>
      <w:bookmarkStart w:id="90" w:name="_Toc131778079"/>
      <w:bookmarkStart w:id="91" w:name="_Toc132012177"/>
      <w:bookmarkStart w:id="92" w:name="_Toc132018397"/>
      <w:r w:rsidRPr="00C46605">
        <w:t>Reporting and Disclosure</w:t>
      </w:r>
      <w:bookmarkEnd w:id="88"/>
      <w:bookmarkEnd w:id="89"/>
      <w:bookmarkEnd w:id="90"/>
      <w:bookmarkEnd w:id="91"/>
      <w:bookmarkEnd w:id="92"/>
    </w:p>
    <w:p w14:paraId="700C4237" w14:textId="77777777" w:rsidR="00271701" w:rsidRPr="00C46605" w:rsidRDefault="00271701" w:rsidP="00F720ED">
      <w:pPr>
        <w:pStyle w:val="InvList1"/>
        <w:numPr>
          <w:ilvl w:val="0"/>
          <w:numId w:val="38"/>
        </w:numPr>
      </w:pPr>
      <w:r w:rsidRPr="00C46605">
        <w:t>Compliance</w:t>
      </w:r>
    </w:p>
    <w:p w14:paraId="21552D65" w14:textId="77777777" w:rsidR="00271701" w:rsidRPr="00271701" w:rsidRDefault="00271701" w:rsidP="00BD2948">
      <w:pPr>
        <w:ind w:left="1080"/>
        <w:rPr>
          <w:rFonts w:eastAsia="Calibri"/>
        </w:rPr>
      </w:pPr>
      <w:r w:rsidRPr="00271701">
        <w:rPr>
          <w:rFonts w:eastAsia="Calibri"/>
        </w:rPr>
        <w:t>The Investment</w:t>
      </w:r>
      <w:r w:rsidRPr="00271701">
        <w:rPr>
          <w:rFonts w:eastAsia="Calibri"/>
          <w:spacing w:val="-3"/>
        </w:rPr>
        <w:t xml:space="preserve"> </w:t>
      </w:r>
      <w:r w:rsidRPr="00271701">
        <w:rPr>
          <w:rFonts w:eastAsia="Calibri"/>
        </w:rPr>
        <w:t>Officer shall prepare a report at</w:t>
      </w:r>
      <w:r w:rsidRPr="00271701">
        <w:rPr>
          <w:rFonts w:eastAsia="Calibri"/>
          <w:spacing w:val="-2"/>
        </w:rPr>
        <w:t xml:space="preserve"> </w:t>
      </w:r>
      <w:r w:rsidRPr="00271701">
        <w:rPr>
          <w:rFonts w:eastAsia="Calibri"/>
        </w:rPr>
        <w:t>least</w:t>
      </w:r>
      <w:r w:rsidRPr="00271701">
        <w:rPr>
          <w:rFonts w:eastAsia="Calibri"/>
          <w:spacing w:val="3"/>
        </w:rPr>
        <w:t xml:space="preserve"> </w:t>
      </w:r>
      <w:r w:rsidRPr="00271701">
        <w:rPr>
          <w:rFonts w:eastAsia="Calibri"/>
        </w:rPr>
        <w:t>quarterly that allows</w:t>
      </w:r>
      <w:r w:rsidRPr="00271701">
        <w:rPr>
          <w:rFonts w:eastAsia="Calibri"/>
          <w:spacing w:val="-2"/>
        </w:rPr>
        <w:t xml:space="preserve"> </w:t>
      </w:r>
      <w:r w:rsidRPr="00271701">
        <w:rPr>
          <w:rFonts w:eastAsia="Calibri"/>
        </w:rPr>
        <w:t>the</w:t>
      </w:r>
      <w:r w:rsidRPr="00271701">
        <w:rPr>
          <w:rFonts w:eastAsia="Calibri"/>
          <w:spacing w:val="51"/>
        </w:rPr>
        <w:t xml:space="preserve"> </w:t>
      </w:r>
      <w:r w:rsidRPr="00271701">
        <w:rPr>
          <w:rFonts w:eastAsia="Calibri"/>
        </w:rPr>
        <w:t>City Council</w:t>
      </w:r>
      <w:r w:rsidRPr="00271701">
        <w:rPr>
          <w:rFonts w:eastAsia="Calibri"/>
          <w:spacing w:val="1"/>
        </w:rPr>
        <w:t xml:space="preserve"> </w:t>
      </w:r>
      <w:r w:rsidRPr="00271701">
        <w:rPr>
          <w:rFonts w:eastAsia="Calibri"/>
        </w:rPr>
        <w:t>to</w:t>
      </w:r>
      <w:r w:rsidRPr="00271701">
        <w:rPr>
          <w:rFonts w:eastAsia="Calibri"/>
          <w:spacing w:val="1"/>
        </w:rPr>
        <w:t xml:space="preserve"> </w:t>
      </w:r>
      <w:r w:rsidRPr="00271701">
        <w:rPr>
          <w:rFonts w:eastAsia="Calibri"/>
        </w:rPr>
        <w:t>ascertain</w:t>
      </w:r>
      <w:r w:rsidRPr="00271701">
        <w:rPr>
          <w:rFonts w:eastAsia="Calibri"/>
          <w:spacing w:val="-4"/>
        </w:rPr>
        <w:t xml:space="preserve"> </w:t>
      </w:r>
      <w:r w:rsidRPr="00271701">
        <w:rPr>
          <w:rFonts w:eastAsia="Calibri"/>
        </w:rPr>
        <w:t>whether</w:t>
      </w:r>
      <w:r w:rsidRPr="00271701">
        <w:rPr>
          <w:rFonts w:eastAsia="Calibri"/>
          <w:spacing w:val="-2"/>
        </w:rPr>
        <w:t xml:space="preserve"> </w:t>
      </w:r>
      <w:r w:rsidRPr="00271701">
        <w:rPr>
          <w:rFonts w:eastAsia="Calibri"/>
        </w:rPr>
        <w:t>investment activities</w:t>
      </w:r>
      <w:r w:rsidRPr="00271701">
        <w:rPr>
          <w:rFonts w:eastAsia="Calibri"/>
          <w:spacing w:val="-3"/>
        </w:rPr>
        <w:t xml:space="preserve"> </w:t>
      </w:r>
      <w:r w:rsidRPr="00271701">
        <w:rPr>
          <w:rFonts w:eastAsia="Calibri"/>
        </w:rPr>
        <w:t>during the reporting</w:t>
      </w:r>
      <w:r w:rsidRPr="00271701">
        <w:rPr>
          <w:rFonts w:eastAsia="Calibri"/>
          <w:spacing w:val="99"/>
        </w:rPr>
        <w:t xml:space="preserve"> </w:t>
      </w:r>
      <w:r w:rsidRPr="00271701">
        <w:rPr>
          <w:rFonts w:eastAsia="Calibri"/>
        </w:rPr>
        <w:t>period have conformed to the investment</w:t>
      </w:r>
      <w:r w:rsidRPr="00271701">
        <w:rPr>
          <w:rFonts w:eastAsia="Calibri"/>
          <w:spacing w:val="-3"/>
        </w:rPr>
        <w:t xml:space="preserve"> </w:t>
      </w:r>
      <w:r w:rsidRPr="00271701">
        <w:rPr>
          <w:rFonts w:eastAsia="Calibri"/>
        </w:rPr>
        <w:t>policy. The</w:t>
      </w:r>
      <w:r w:rsidRPr="00271701">
        <w:rPr>
          <w:rFonts w:eastAsia="Calibri"/>
          <w:spacing w:val="-4"/>
        </w:rPr>
        <w:t xml:space="preserve"> </w:t>
      </w:r>
      <w:r w:rsidRPr="00271701">
        <w:rPr>
          <w:rFonts w:eastAsia="Calibri"/>
        </w:rPr>
        <w:t>report</w:t>
      </w:r>
      <w:r w:rsidRPr="00271701">
        <w:rPr>
          <w:rFonts w:eastAsia="Calibri"/>
          <w:spacing w:val="-2"/>
        </w:rPr>
        <w:t xml:space="preserve"> </w:t>
      </w:r>
      <w:r w:rsidRPr="00271701">
        <w:rPr>
          <w:rFonts w:eastAsia="Calibri"/>
        </w:rPr>
        <w:t>should be</w:t>
      </w:r>
      <w:r w:rsidRPr="00271701">
        <w:rPr>
          <w:rFonts w:eastAsia="Calibri"/>
          <w:spacing w:val="-2"/>
        </w:rPr>
        <w:t xml:space="preserve"> </w:t>
      </w:r>
      <w:r w:rsidRPr="00271701">
        <w:rPr>
          <w:rFonts w:eastAsia="Calibri"/>
        </w:rPr>
        <w:t>provided</w:t>
      </w:r>
      <w:r w:rsidRPr="00271701">
        <w:rPr>
          <w:rFonts w:eastAsia="Calibri"/>
          <w:spacing w:val="-3"/>
        </w:rPr>
        <w:t xml:space="preserve"> </w:t>
      </w:r>
      <w:r w:rsidRPr="00271701">
        <w:rPr>
          <w:rFonts w:eastAsia="Calibri"/>
        </w:rPr>
        <w:t>to the</w:t>
      </w:r>
      <w:r w:rsidRPr="00271701">
        <w:rPr>
          <w:rFonts w:eastAsia="Calibri"/>
          <w:spacing w:val="45"/>
        </w:rPr>
        <w:t xml:space="preserve"> </w:t>
      </w:r>
      <w:r w:rsidRPr="00271701">
        <w:rPr>
          <w:rFonts w:eastAsia="Calibri"/>
        </w:rPr>
        <w:t>investment oversight body.</w:t>
      </w:r>
      <w:r w:rsidRPr="00271701">
        <w:rPr>
          <w:rFonts w:eastAsia="Calibri"/>
          <w:spacing w:val="47"/>
        </w:rPr>
        <w:t xml:space="preserve"> </w:t>
      </w:r>
      <w:r w:rsidRPr="00271701">
        <w:rPr>
          <w:rFonts w:eastAsia="Calibri"/>
        </w:rPr>
        <w:t>The report will</w:t>
      </w:r>
      <w:r w:rsidRPr="00271701">
        <w:rPr>
          <w:rFonts w:eastAsia="Calibri"/>
          <w:spacing w:val="-3"/>
        </w:rPr>
        <w:t xml:space="preserve"> </w:t>
      </w:r>
      <w:r w:rsidRPr="00271701">
        <w:rPr>
          <w:rFonts w:eastAsia="Calibri"/>
        </w:rPr>
        <w:t>include, at</w:t>
      </w:r>
      <w:r w:rsidRPr="00271701">
        <w:rPr>
          <w:rFonts w:eastAsia="Calibri"/>
          <w:spacing w:val="-4"/>
        </w:rPr>
        <w:t xml:space="preserve"> </w:t>
      </w:r>
      <w:r w:rsidRPr="00271701">
        <w:rPr>
          <w:rFonts w:eastAsia="Calibri"/>
        </w:rPr>
        <w:t>a minimum,</w:t>
      </w:r>
      <w:r w:rsidRPr="00271701">
        <w:rPr>
          <w:rFonts w:eastAsia="Calibri"/>
          <w:spacing w:val="-3"/>
        </w:rPr>
        <w:t xml:space="preserve"> </w:t>
      </w:r>
      <w:r w:rsidRPr="00271701">
        <w:rPr>
          <w:rFonts w:eastAsia="Calibri"/>
        </w:rPr>
        <w:t>the following:</w:t>
      </w:r>
    </w:p>
    <w:p w14:paraId="5BBB4771" w14:textId="77777777" w:rsidR="00271701" w:rsidRPr="00BD2948" w:rsidRDefault="00271701" w:rsidP="00DB2E64">
      <w:pPr>
        <w:pStyle w:val="InvListA"/>
        <w:numPr>
          <w:ilvl w:val="0"/>
          <w:numId w:val="58"/>
        </w:numPr>
      </w:pPr>
      <w:r w:rsidRPr="00BD2948">
        <w:t>A listing of</w:t>
      </w:r>
      <w:r w:rsidRPr="00DB2E64">
        <w:rPr>
          <w:spacing w:val="-2"/>
        </w:rPr>
        <w:t xml:space="preserve"> </w:t>
      </w:r>
      <w:r w:rsidRPr="00BD2948">
        <w:t>all investments</w:t>
      </w:r>
      <w:r w:rsidRPr="00DB2E64">
        <w:rPr>
          <w:spacing w:val="-5"/>
        </w:rPr>
        <w:t xml:space="preserve"> </w:t>
      </w:r>
      <w:r w:rsidRPr="00BD2948">
        <w:t>held during the reporting period showing:</w:t>
      </w:r>
      <w:r w:rsidRPr="00DB2E64">
        <w:rPr>
          <w:spacing w:val="-2"/>
        </w:rPr>
        <w:t xml:space="preserve"> </w:t>
      </w:r>
      <w:r w:rsidRPr="00BD2948">
        <w:t>par/face</w:t>
      </w:r>
      <w:r w:rsidRPr="00DB2E64">
        <w:rPr>
          <w:spacing w:val="-2"/>
        </w:rPr>
        <w:t xml:space="preserve"> </w:t>
      </w:r>
      <w:r w:rsidRPr="00BD2948">
        <w:t>value;</w:t>
      </w:r>
      <w:r w:rsidRPr="00DB2E64">
        <w:rPr>
          <w:spacing w:val="63"/>
        </w:rPr>
        <w:t xml:space="preserve"> </w:t>
      </w:r>
      <w:r w:rsidRPr="00BD2948">
        <w:t>accounting book value; market</w:t>
      </w:r>
      <w:r w:rsidRPr="00DB2E64">
        <w:rPr>
          <w:spacing w:val="-2"/>
        </w:rPr>
        <w:t xml:space="preserve"> </w:t>
      </w:r>
      <w:r w:rsidRPr="00BD2948">
        <w:t>value; type</w:t>
      </w:r>
      <w:r w:rsidRPr="00DB2E64">
        <w:rPr>
          <w:spacing w:val="-2"/>
        </w:rPr>
        <w:t xml:space="preserve"> </w:t>
      </w:r>
      <w:r w:rsidRPr="00BD2948">
        <w:t>of investment; issuer;</w:t>
      </w:r>
      <w:r w:rsidRPr="00DB2E64">
        <w:rPr>
          <w:spacing w:val="-2"/>
        </w:rPr>
        <w:t xml:space="preserve"> </w:t>
      </w:r>
      <w:r w:rsidRPr="00BD2948">
        <w:t>credit</w:t>
      </w:r>
      <w:r w:rsidRPr="00DB2E64">
        <w:rPr>
          <w:spacing w:val="-2"/>
        </w:rPr>
        <w:t xml:space="preserve"> </w:t>
      </w:r>
      <w:r w:rsidRPr="00BD2948">
        <w:t>ratings;</w:t>
      </w:r>
      <w:r w:rsidRPr="00DB2E64">
        <w:rPr>
          <w:spacing w:val="-2"/>
        </w:rPr>
        <w:t xml:space="preserve"> </w:t>
      </w:r>
      <w:r w:rsidRPr="00BD2948">
        <w:t>and</w:t>
      </w:r>
      <w:r w:rsidRPr="00DB2E64">
        <w:rPr>
          <w:spacing w:val="61"/>
        </w:rPr>
        <w:t xml:space="preserve"> </w:t>
      </w:r>
      <w:r w:rsidRPr="00BD2948">
        <w:t>yield</w:t>
      </w:r>
      <w:r w:rsidRPr="00DB2E64">
        <w:rPr>
          <w:spacing w:val="-2"/>
        </w:rPr>
        <w:t xml:space="preserve"> </w:t>
      </w:r>
      <w:r w:rsidRPr="00BD2948">
        <w:t>to maturity (yield</w:t>
      </w:r>
      <w:r w:rsidRPr="00DB2E64">
        <w:rPr>
          <w:spacing w:val="-3"/>
        </w:rPr>
        <w:t xml:space="preserve"> </w:t>
      </w:r>
      <w:r w:rsidRPr="00BD2948">
        <w:t>to</w:t>
      </w:r>
      <w:r w:rsidRPr="00DB2E64">
        <w:rPr>
          <w:spacing w:val="-3"/>
        </w:rPr>
        <w:t xml:space="preserve"> </w:t>
      </w:r>
      <w:r w:rsidRPr="00BD2948">
        <w:t>worst if callable).</w:t>
      </w:r>
    </w:p>
    <w:p w14:paraId="3AB0AC64" w14:textId="77777777" w:rsidR="00271701" w:rsidRPr="00BD2948" w:rsidRDefault="00271701" w:rsidP="00DB2E64">
      <w:pPr>
        <w:pStyle w:val="InvListA"/>
      </w:pPr>
      <w:r w:rsidRPr="00BD2948">
        <w:t>Average</w:t>
      </w:r>
      <w:r w:rsidRPr="00BD2948">
        <w:rPr>
          <w:spacing w:val="-2"/>
        </w:rPr>
        <w:t xml:space="preserve"> </w:t>
      </w:r>
      <w:r w:rsidRPr="00BD2948">
        <w:t>maturity of</w:t>
      </w:r>
      <w:r w:rsidRPr="00BD2948">
        <w:rPr>
          <w:spacing w:val="-3"/>
        </w:rPr>
        <w:t xml:space="preserve"> </w:t>
      </w:r>
      <w:r w:rsidRPr="00BD2948">
        <w:t>the portfolio</w:t>
      </w:r>
      <w:r w:rsidRPr="00BD2948">
        <w:rPr>
          <w:spacing w:val="1"/>
        </w:rPr>
        <w:t xml:space="preserve"> </w:t>
      </w:r>
      <w:r w:rsidRPr="00BD2948">
        <w:t>at</w:t>
      </w:r>
      <w:r w:rsidRPr="00BD2948">
        <w:rPr>
          <w:spacing w:val="-2"/>
        </w:rPr>
        <w:t xml:space="preserve"> </w:t>
      </w:r>
      <w:r w:rsidRPr="00BD2948">
        <w:t>period-end.</w:t>
      </w:r>
    </w:p>
    <w:p w14:paraId="26D25936" w14:textId="77777777" w:rsidR="00271701" w:rsidRPr="00BD2948" w:rsidRDefault="00271701" w:rsidP="00DB2E64">
      <w:pPr>
        <w:pStyle w:val="InvListA"/>
      </w:pPr>
      <w:r w:rsidRPr="00BD2948">
        <w:t>Maturity distribution of the</w:t>
      </w:r>
      <w:r w:rsidRPr="00BD2948">
        <w:rPr>
          <w:spacing w:val="-2"/>
        </w:rPr>
        <w:t xml:space="preserve"> </w:t>
      </w:r>
      <w:r w:rsidRPr="00BD2948">
        <w:t>portfolio at period-end.</w:t>
      </w:r>
    </w:p>
    <w:p w14:paraId="6EB54122" w14:textId="77777777" w:rsidR="00271701" w:rsidRPr="00BD2948" w:rsidRDefault="00271701" w:rsidP="00DB2E64">
      <w:pPr>
        <w:pStyle w:val="InvListA"/>
      </w:pPr>
      <w:r w:rsidRPr="00BD2948">
        <w:t>Average</w:t>
      </w:r>
      <w:r w:rsidRPr="00BD2948">
        <w:rPr>
          <w:spacing w:val="-2"/>
        </w:rPr>
        <w:t xml:space="preserve"> </w:t>
      </w:r>
      <w:r w:rsidRPr="00BD2948">
        <w:t>portfolio</w:t>
      </w:r>
      <w:r w:rsidRPr="00BD2948">
        <w:rPr>
          <w:spacing w:val="1"/>
        </w:rPr>
        <w:t xml:space="preserve"> </w:t>
      </w:r>
      <w:r w:rsidRPr="00BD2948">
        <w:t xml:space="preserve">credit quality of </w:t>
      </w:r>
      <w:r w:rsidRPr="00BD2948">
        <w:rPr>
          <w:spacing w:val="-2"/>
        </w:rPr>
        <w:t>the</w:t>
      </w:r>
      <w:r w:rsidRPr="00BD2948">
        <w:t xml:space="preserve"> portfolio</w:t>
      </w:r>
      <w:r w:rsidRPr="00BD2948">
        <w:rPr>
          <w:spacing w:val="1"/>
        </w:rPr>
        <w:t xml:space="preserve"> </w:t>
      </w:r>
      <w:r w:rsidRPr="00BD2948">
        <w:t>at period-end.</w:t>
      </w:r>
    </w:p>
    <w:p w14:paraId="3A90B15C" w14:textId="77777777" w:rsidR="00271701" w:rsidRPr="00BD2948" w:rsidRDefault="00271701" w:rsidP="00DB2E64">
      <w:pPr>
        <w:pStyle w:val="InvListA"/>
      </w:pPr>
      <w:r w:rsidRPr="00BD2948">
        <w:t>Average</w:t>
      </w:r>
      <w:r w:rsidRPr="00BD2948">
        <w:rPr>
          <w:spacing w:val="-2"/>
        </w:rPr>
        <w:t xml:space="preserve"> </w:t>
      </w:r>
      <w:r w:rsidRPr="00BD2948">
        <w:t>weighted yield to maturity (yield</w:t>
      </w:r>
      <w:r w:rsidRPr="00BD2948">
        <w:rPr>
          <w:spacing w:val="-2"/>
        </w:rPr>
        <w:t xml:space="preserve"> </w:t>
      </w:r>
      <w:r w:rsidRPr="00BD2948">
        <w:t>to worst if</w:t>
      </w:r>
      <w:r w:rsidRPr="00BD2948">
        <w:rPr>
          <w:spacing w:val="-3"/>
        </w:rPr>
        <w:t xml:space="preserve"> </w:t>
      </w:r>
      <w:r w:rsidRPr="00BD2948">
        <w:t>callable investments</w:t>
      </w:r>
      <w:r w:rsidRPr="00BD2948">
        <w:rPr>
          <w:spacing w:val="-3"/>
        </w:rPr>
        <w:t xml:space="preserve"> </w:t>
      </w:r>
      <w:r w:rsidRPr="00BD2948">
        <w:t>are</w:t>
      </w:r>
      <w:r w:rsidRPr="00BD2948">
        <w:rPr>
          <w:spacing w:val="67"/>
        </w:rPr>
        <w:t xml:space="preserve"> </w:t>
      </w:r>
      <w:r w:rsidRPr="00BD2948">
        <w:t>allowed) of the</w:t>
      </w:r>
      <w:r w:rsidRPr="00BD2948">
        <w:rPr>
          <w:spacing w:val="-2"/>
        </w:rPr>
        <w:t xml:space="preserve"> </w:t>
      </w:r>
      <w:r w:rsidRPr="00BD2948">
        <w:t>portfolio</w:t>
      </w:r>
    </w:p>
    <w:p w14:paraId="5BF0E193" w14:textId="77777777" w:rsidR="00271701" w:rsidRPr="00BD2948" w:rsidRDefault="00271701" w:rsidP="00DB2E64">
      <w:pPr>
        <w:pStyle w:val="InvListA"/>
      </w:pPr>
      <w:r w:rsidRPr="00BD2948">
        <w:t>Distribution by type</w:t>
      </w:r>
      <w:r w:rsidRPr="00BD2948">
        <w:rPr>
          <w:spacing w:val="-2"/>
        </w:rPr>
        <w:t xml:space="preserve"> </w:t>
      </w:r>
      <w:r w:rsidRPr="00BD2948">
        <w:t>of</w:t>
      </w:r>
      <w:r w:rsidRPr="00BD2948">
        <w:rPr>
          <w:spacing w:val="-3"/>
        </w:rPr>
        <w:t xml:space="preserve"> </w:t>
      </w:r>
      <w:r w:rsidRPr="00BD2948">
        <w:t>investment.</w:t>
      </w:r>
    </w:p>
    <w:p w14:paraId="430AA55C" w14:textId="77777777" w:rsidR="00271701" w:rsidRPr="00BD2948" w:rsidRDefault="00271701" w:rsidP="00DB2E64">
      <w:pPr>
        <w:pStyle w:val="InvListA"/>
      </w:pPr>
      <w:r w:rsidRPr="00BD2948">
        <w:t>Transactions since</w:t>
      </w:r>
      <w:r w:rsidRPr="00BD2948">
        <w:rPr>
          <w:spacing w:val="-2"/>
        </w:rPr>
        <w:t xml:space="preserve"> </w:t>
      </w:r>
      <w:r w:rsidRPr="00BD2948">
        <w:t>last</w:t>
      </w:r>
      <w:r w:rsidRPr="00BD2948">
        <w:rPr>
          <w:spacing w:val="-3"/>
        </w:rPr>
        <w:t xml:space="preserve"> </w:t>
      </w:r>
      <w:r w:rsidRPr="00BD2948">
        <w:t>report.</w:t>
      </w:r>
    </w:p>
    <w:p w14:paraId="0A7695EA" w14:textId="77777777" w:rsidR="00271701" w:rsidRPr="00BD2948" w:rsidRDefault="00271701" w:rsidP="00DB2E64">
      <w:pPr>
        <w:pStyle w:val="InvListA"/>
      </w:pPr>
      <w:r w:rsidRPr="00BD2948">
        <w:t>Distribution of</w:t>
      </w:r>
      <w:r w:rsidRPr="00BD2948">
        <w:rPr>
          <w:spacing w:val="-3"/>
        </w:rPr>
        <w:t xml:space="preserve"> </w:t>
      </w:r>
      <w:r w:rsidRPr="00BD2948">
        <w:t>transactions</w:t>
      </w:r>
      <w:r w:rsidRPr="00BD2948">
        <w:rPr>
          <w:spacing w:val="-3"/>
        </w:rPr>
        <w:t xml:space="preserve"> </w:t>
      </w:r>
      <w:r w:rsidRPr="00BD2948">
        <w:t>among financial</w:t>
      </w:r>
      <w:r w:rsidRPr="00BD2948">
        <w:rPr>
          <w:spacing w:val="2"/>
        </w:rPr>
        <w:t xml:space="preserve"> </w:t>
      </w:r>
      <w:r w:rsidRPr="00BD2948">
        <w:t>counterparties such</w:t>
      </w:r>
      <w:r w:rsidRPr="00BD2948">
        <w:rPr>
          <w:spacing w:val="-3"/>
        </w:rPr>
        <w:t xml:space="preserve"> </w:t>
      </w:r>
      <w:r w:rsidRPr="00BD2948">
        <w:t>as broker/dealers.</w:t>
      </w:r>
    </w:p>
    <w:p w14:paraId="0261DD2C" w14:textId="77777777" w:rsidR="00271701" w:rsidRPr="00BD2948" w:rsidRDefault="00271701" w:rsidP="00DB2E64">
      <w:pPr>
        <w:pStyle w:val="InvListA"/>
      </w:pPr>
      <w:r w:rsidRPr="00BD2948">
        <w:t>Violations of</w:t>
      </w:r>
      <w:r w:rsidRPr="00BD2948">
        <w:rPr>
          <w:spacing w:val="-3"/>
        </w:rPr>
        <w:t xml:space="preserve"> </w:t>
      </w:r>
      <w:r w:rsidRPr="00BD2948">
        <w:t>portfolio</w:t>
      </w:r>
      <w:r w:rsidRPr="00BD2948">
        <w:rPr>
          <w:spacing w:val="1"/>
        </w:rPr>
        <w:t xml:space="preserve"> </w:t>
      </w:r>
      <w:r w:rsidRPr="00BD2948">
        <w:t>guidelines</w:t>
      </w:r>
      <w:r w:rsidRPr="00BD2948">
        <w:rPr>
          <w:spacing w:val="-2"/>
        </w:rPr>
        <w:t xml:space="preserve"> </w:t>
      </w:r>
      <w:r w:rsidRPr="00BD2948">
        <w:t>or non-compliance</w:t>
      </w:r>
      <w:r w:rsidRPr="00BD2948">
        <w:rPr>
          <w:spacing w:val="1"/>
        </w:rPr>
        <w:t xml:space="preserve"> </w:t>
      </w:r>
      <w:r w:rsidRPr="00BD2948">
        <w:rPr>
          <w:spacing w:val="-2"/>
        </w:rPr>
        <w:t>issues</w:t>
      </w:r>
      <w:r w:rsidRPr="00BD2948">
        <w:t xml:space="preserve"> that</w:t>
      </w:r>
      <w:r w:rsidRPr="00BD2948">
        <w:rPr>
          <w:spacing w:val="-2"/>
        </w:rPr>
        <w:t xml:space="preserve"> </w:t>
      </w:r>
      <w:r w:rsidRPr="00BD2948">
        <w:t>occurred during the</w:t>
      </w:r>
      <w:r w:rsidRPr="00BD2948">
        <w:rPr>
          <w:spacing w:val="63"/>
        </w:rPr>
        <w:t xml:space="preserve"> </w:t>
      </w:r>
      <w:r w:rsidRPr="00BD2948">
        <w:t>prior period or</w:t>
      </w:r>
      <w:r w:rsidRPr="00BD2948">
        <w:rPr>
          <w:spacing w:val="-3"/>
        </w:rPr>
        <w:t xml:space="preserve"> </w:t>
      </w:r>
      <w:r w:rsidRPr="00BD2948">
        <w:t>that</w:t>
      </w:r>
      <w:r w:rsidRPr="00BD2948">
        <w:rPr>
          <w:spacing w:val="-2"/>
        </w:rPr>
        <w:t xml:space="preserve"> </w:t>
      </w:r>
      <w:r w:rsidRPr="00BD2948">
        <w:t>are outstanding. This report should also</w:t>
      </w:r>
      <w:r w:rsidRPr="00BD2948">
        <w:rPr>
          <w:spacing w:val="1"/>
        </w:rPr>
        <w:t xml:space="preserve"> </w:t>
      </w:r>
      <w:r w:rsidRPr="00BD2948">
        <w:t>note</w:t>
      </w:r>
      <w:r w:rsidRPr="00BD2948">
        <w:rPr>
          <w:spacing w:val="-2"/>
        </w:rPr>
        <w:t xml:space="preserve"> </w:t>
      </w:r>
      <w:r w:rsidRPr="00BD2948">
        <w:t>actions (taken</w:t>
      </w:r>
      <w:r w:rsidRPr="00BD2948">
        <w:rPr>
          <w:spacing w:val="-5"/>
        </w:rPr>
        <w:t xml:space="preserve"> </w:t>
      </w:r>
      <w:r w:rsidRPr="00BD2948">
        <w:t>or</w:t>
      </w:r>
      <w:r w:rsidRPr="00BD2948">
        <w:rPr>
          <w:spacing w:val="59"/>
        </w:rPr>
        <w:t xml:space="preserve"> </w:t>
      </w:r>
      <w:r w:rsidRPr="00BD2948">
        <w:t>planned) to</w:t>
      </w:r>
      <w:r w:rsidRPr="00BD2948">
        <w:rPr>
          <w:spacing w:val="1"/>
        </w:rPr>
        <w:t xml:space="preserve"> </w:t>
      </w:r>
      <w:r w:rsidRPr="00BD2948">
        <w:t>bring</w:t>
      </w:r>
      <w:r w:rsidRPr="00BD2948">
        <w:rPr>
          <w:spacing w:val="-3"/>
        </w:rPr>
        <w:t xml:space="preserve"> </w:t>
      </w:r>
      <w:r w:rsidRPr="00BD2948">
        <w:t>the portfolio back into compliance.</w:t>
      </w:r>
    </w:p>
    <w:p w14:paraId="4E1A5D5F" w14:textId="2FDF314D" w:rsidR="00271701" w:rsidRPr="00C46605" w:rsidRDefault="00271701" w:rsidP="00E726B1">
      <w:pPr>
        <w:pStyle w:val="InvList1"/>
      </w:pPr>
      <w:bookmarkStart w:id="93" w:name="_Toc427223751"/>
      <w:r w:rsidRPr="00C46605">
        <w:t>Performance Standards/Evaluation</w:t>
      </w:r>
      <w:bookmarkEnd w:id="93"/>
    </w:p>
    <w:p w14:paraId="647CE797" w14:textId="77777777" w:rsidR="00271701" w:rsidRPr="00271701" w:rsidRDefault="00271701" w:rsidP="00BD2948">
      <w:pPr>
        <w:ind w:left="1080"/>
        <w:rPr>
          <w:rFonts w:eastAsia="Calibri" w:cs="Calibri"/>
        </w:rPr>
      </w:pPr>
      <w:r w:rsidRPr="00271701">
        <w:rPr>
          <w:rFonts w:eastAsia="Calibri"/>
        </w:rPr>
        <w:t>At least</w:t>
      </w:r>
      <w:r w:rsidRPr="00271701">
        <w:rPr>
          <w:rFonts w:eastAsia="Calibri"/>
          <w:spacing w:val="-2"/>
        </w:rPr>
        <w:t xml:space="preserve"> </w:t>
      </w:r>
      <w:r w:rsidRPr="00271701">
        <w:rPr>
          <w:rFonts w:eastAsia="Calibri"/>
        </w:rPr>
        <w:t xml:space="preserve">annually, </w:t>
      </w:r>
      <w:r w:rsidRPr="00271701">
        <w:rPr>
          <w:rFonts w:eastAsia="Calibri"/>
          <w:spacing w:val="-2"/>
        </w:rPr>
        <w:t>the</w:t>
      </w:r>
      <w:r w:rsidRPr="00271701">
        <w:rPr>
          <w:rFonts w:eastAsia="Calibri"/>
        </w:rPr>
        <w:t xml:space="preserve"> Investment Officer shall report comparisons</w:t>
      </w:r>
      <w:r w:rsidRPr="00271701">
        <w:rPr>
          <w:rFonts w:eastAsia="Calibri"/>
          <w:spacing w:val="-2"/>
        </w:rPr>
        <w:t xml:space="preserve"> </w:t>
      </w:r>
      <w:r w:rsidRPr="00271701">
        <w:rPr>
          <w:rFonts w:eastAsia="Calibri"/>
        </w:rPr>
        <w:t>of investment</w:t>
      </w:r>
      <w:r w:rsidRPr="00271701">
        <w:rPr>
          <w:rFonts w:eastAsia="Calibri"/>
          <w:spacing w:val="-2"/>
        </w:rPr>
        <w:t xml:space="preserve"> </w:t>
      </w:r>
      <w:r w:rsidRPr="00271701">
        <w:rPr>
          <w:rFonts w:eastAsia="Calibri"/>
        </w:rPr>
        <w:t>returns to</w:t>
      </w:r>
      <w:r w:rsidRPr="00271701">
        <w:rPr>
          <w:rFonts w:eastAsia="Calibri"/>
          <w:spacing w:val="49"/>
        </w:rPr>
        <w:t xml:space="preserve"> </w:t>
      </w:r>
      <w:r w:rsidRPr="00271701">
        <w:rPr>
          <w:rFonts w:eastAsia="Calibri"/>
        </w:rPr>
        <w:t>relevant alternative investments</w:t>
      </w:r>
      <w:r w:rsidRPr="00271701">
        <w:rPr>
          <w:rFonts w:eastAsia="Calibri"/>
          <w:spacing w:val="-3"/>
        </w:rPr>
        <w:t xml:space="preserve"> </w:t>
      </w:r>
      <w:r w:rsidRPr="00271701">
        <w:rPr>
          <w:rFonts w:eastAsia="Calibri"/>
        </w:rPr>
        <w:t>and</w:t>
      </w:r>
      <w:r w:rsidRPr="00271701">
        <w:rPr>
          <w:rFonts w:eastAsia="Calibri"/>
          <w:spacing w:val="-2"/>
        </w:rPr>
        <w:t xml:space="preserve"> </w:t>
      </w:r>
      <w:r w:rsidRPr="00271701">
        <w:rPr>
          <w:rFonts w:eastAsia="Calibri"/>
        </w:rPr>
        <w:t xml:space="preserve">comparative </w:t>
      </w:r>
      <w:r w:rsidRPr="00271701">
        <w:rPr>
          <w:rFonts w:eastAsia="Calibri"/>
          <w:spacing w:val="-2"/>
        </w:rPr>
        <w:t>Bond</w:t>
      </w:r>
      <w:r w:rsidRPr="00271701">
        <w:rPr>
          <w:rFonts w:eastAsia="Calibri"/>
        </w:rPr>
        <w:t xml:space="preserve"> Indexes.</w:t>
      </w:r>
      <w:r w:rsidRPr="00271701">
        <w:rPr>
          <w:rFonts w:eastAsia="Calibri"/>
          <w:spacing w:val="49"/>
        </w:rPr>
        <w:t xml:space="preserve"> </w:t>
      </w:r>
      <w:r w:rsidRPr="00271701">
        <w:rPr>
          <w:rFonts w:eastAsia="Calibri"/>
          <w:spacing w:val="-2"/>
        </w:rPr>
        <w:t>The</w:t>
      </w:r>
      <w:r w:rsidRPr="00271701">
        <w:rPr>
          <w:rFonts w:eastAsia="Calibri"/>
        </w:rPr>
        <w:t xml:space="preserve"> performance</w:t>
      </w:r>
      <w:r w:rsidRPr="00271701">
        <w:rPr>
          <w:rFonts w:eastAsia="Calibri"/>
          <w:spacing w:val="1"/>
        </w:rPr>
        <w:t xml:space="preserve"> </w:t>
      </w:r>
      <w:r w:rsidRPr="00271701">
        <w:rPr>
          <w:rFonts w:eastAsia="Calibri"/>
        </w:rPr>
        <w:t>of</w:t>
      </w:r>
      <w:r w:rsidRPr="00271701">
        <w:rPr>
          <w:rFonts w:eastAsia="Calibri"/>
          <w:spacing w:val="-3"/>
        </w:rPr>
        <w:t xml:space="preserve"> </w:t>
      </w:r>
      <w:r w:rsidRPr="00271701">
        <w:rPr>
          <w:rFonts w:eastAsia="Calibri"/>
        </w:rPr>
        <w:t>the</w:t>
      </w:r>
      <w:r w:rsidRPr="00271701">
        <w:rPr>
          <w:rFonts w:eastAsia="Calibri"/>
          <w:spacing w:val="67"/>
        </w:rPr>
        <w:t xml:space="preserve"> </w:t>
      </w:r>
      <w:r w:rsidRPr="00271701">
        <w:rPr>
          <w:rFonts w:eastAsia="Calibri"/>
        </w:rPr>
        <w:t>portfolio should</w:t>
      </w:r>
      <w:r w:rsidRPr="00271701">
        <w:rPr>
          <w:rFonts w:eastAsia="Calibri"/>
          <w:spacing w:val="-2"/>
        </w:rPr>
        <w:t xml:space="preserve"> </w:t>
      </w:r>
      <w:r w:rsidRPr="00271701">
        <w:rPr>
          <w:rFonts w:eastAsia="Calibri"/>
        </w:rPr>
        <w:t>be</w:t>
      </w:r>
      <w:r w:rsidRPr="00271701">
        <w:rPr>
          <w:rFonts w:eastAsia="Calibri"/>
          <w:spacing w:val="-2"/>
        </w:rPr>
        <w:t xml:space="preserve"> </w:t>
      </w:r>
      <w:r w:rsidRPr="00271701">
        <w:rPr>
          <w:rFonts w:eastAsia="Calibri"/>
        </w:rPr>
        <w:t>compared to the performance</w:t>
      </w:r>
      <w:r w:rsidRPr="00271701">
        <w:rPr>
          <w:rFonts w:eastAsia="Calibri"/>
          <w:spacing w:val="-2"/>
        </w:rPr>
        <w:t xml:space="preserve"> </w:t>
      </w:r>
      <w:r w:rsidRPr="00271701">
        <w:rPr>
          <w:rFonts w:eastAsia="Calibri"/>
        </w:rPr>
        <w:t>of alternative investments</w:t>
      </w:r>
      <w:r w:rsidRPr="00271701">
        <w:rPr>
          <w:rFonts w:eastAsia="Calibri"/>
          <w:spacing w:val="1"/>
        </w:rPr>
        <w:t xml:space="preserve"> </w:t>
      </w:r>
      <w:r w:rsidRPr="00271701">
        <w:rPr>
          <w:rFonts w:eastAsia="Calibri"/>
          <w:spacing w:val="-2"/>
        </w:rPr>
        <w:t>such</w:t>
      </w:r>
      <w:r w:rsidRPr="00271701">
        <w:rPr>
          <w:rFonts w:eastAsia="Calibri"/>
        </w:rPr>
        <w:t xml:space="preserve"> as</w:t>
      </w:r>
      <w:r w:rsidRPr="00271701">
        <w:rPr>
          <w:rFonts w:eastAsia="Calibri"/>
          <w:spacing w:val="51"/>
        </w:rPr>
        <w:t xml:space="preserve"> </w:t>
      </w:r>
      <w:r w:rsidRPr="00271701">
        <w:rPr>
          <w:rFonts w:eastAsia="Calibri"/>
        </w:rPr>
        <w:t>available certificates</w:t>
      </w:r>
      <w:r w:rsidRPr="00271701">
        <w:rPr>
          <w:rFonts w:eastAsia="Calibri"/>
          <w:spacing w:val="-3"/>
        </w:rPr>
        <w:t xml:space="preserve"> </w:t>
      </w:r>
      <w:r w:rsidRPr="00271701">
        <w:rPr>
          <w:rFonts w:eastAsia="Calibri"/>
        </w:rPr>
        <w:t>of</w:t>
      </w:r>
      <w:r w:rsidRPr="00271701">
        <w:rPr>
          <w:rFonts w:eastAsia="Calibri"/>
          <w:spacing w:val="-3"/>
        </w:rPr>
        <w:t xml:space="preserve"> </w:t>
      </w:r>
      <w:r w:rsidRPr="00271701">
        <w:rPr>
          <w:rFonts w:eastAsia="Calibri"/>
          <w:spacing w:val="-2"/>
        </w:rPr>
        <w:t>deposit;</w:t>
      </w:r>
      <w:r w:rsidRPr="00271701">
        <w:rPr>
          <w:rFonts w:eastAsia="Calibri"/>
        </w:rPr>
        <w:t xml:space="preserve"> the</w:t>
      </w:r>
      <w:r w:rsidRPr="00271701">
        <w:rPr>
          <w:rFonts w:eastAsia="Calibri"/>
          <w:spacing w:val="-2"/>
        </w:rPr>
        <w:t xml:space="preserve"> </w:t>
      </w:r>
      <w:r w:rsidRPr="00271701">
        <w:rPr>
          <w:rFonts w:eastAsia="Calibri"/>
        </w:rPr>
        <w:t xml:space="preserve">Oregon Short </w:t>
      </w:r>
      <w:r w:rsidRPr="00271701">
        <w:rPr>
          <w:rFonts w:eastAsia="Calibri"/>
          <w:spacing w:val="-2"/>
        </w:rPr>
        <w:t>Term</w:t>
      </w:r>
      <w:r w:rsidRPr="00271701">
        <w:rPr>
          <w:rFonts w:eastAsia="Calibri"/>
          <w:spacing w:val="1"/>
        </w:rPr>
        <w:t xml:space="preserve"> </w:t>
      </w:r>
      <w:r w:rsidRPr="00271701">
        <w:rPr>
          <w:rFonts w:eastAsia="Calibri"/>
        </w:rPr>
        <w:t>Fund; US</w:t>
      </w:r>
      <w:r w:rsidRPr="00271701">
        <w:rPr>
          <w:rFonts w:eastAsia="Calibri"/>
          <w:spacing w:val="-3"/>
        </w:rPr>
        <w:t xml:space="preserve"> </w:t>
      </w:r>
      <w:r w:rsidRPr="00271701">
        <w:rPr>
          <w:rFonts w:eastAsia="Calibri"/>
        </w:rPr>
        <w:t>Treasury rates;</w:t>
      </w:r>
      <w:r w:rsidRPr="00271701">
        <w:rPr>
          <w:rFonts w:eastAsia="Calibri"/>
          <w:spacing w:val="-2"/>
        </w:rPr>
        <w:t xml:space="preserve"> </w:t>
      </w:r>
      <w:r w:rsidRPr="00271701">
        <w:rPr>
          <w:rFonts w:eastAsia="Calibri"/>
        </w:rPr>
        <w:t>or against</w:t>
      </w:r>
      <w:r w:rsidRPr="00271701">
        <w:rPr>
          <w:rFonts w:eastAsia="Calibri"/>
          <w:spacing w:val="77"/>
        </w:rPr>
        <w:t xml:space="preserve"> </w:t>
      </w:r>
      <w:r w:rsidRPr="00271701">
        <w:rPr>
          <w:rFonts w:eastAsia="Calibri"/>
        </w:rPr>
        <w:t>one</w:t>
      </w:r>
      <w:r w:rsidRPr="00271701">
        <w:rPr>
          <w:rFonts w:eastAsia="Calibri"/>
          <w:spacing w:val="-2"/>
        </w:rPr>
        <w:t xml:space="preserve"> </w:t>
      </w:r>
      <w:r w:rsidRPr="00271701">
        <w:rPr>
          <w:rFonts w:eastAsia="Calibri"/>
        </w:rPr>
        <w:t>or bond indices</w:t>
      </w:r>
      <w:r w:rsidRPr="00271701">
        <w:rPr>
          <w:rFonts w:eastAsia="Calibri"/>
          <w:spacing w:val="-2"/>
        </w:rPr>
        <w:t xml:space="preserve"> </w:t>
      </w:r>
      <w:r w:rsidRPr="00271701">
        <w:rPr>
          <w:rFonts w:eastAsia="Calibri"/>
        </w:rPr>
        <w:t>with a</w:t>
      </w:r>
      <w:r w:rsidRPr="00271701">
        <w:rPr>
          <w:rFonts w:eastAsia="Calibri"/>
          <w:spacing w:val="-2"/>
        </w:rPr>
        <w:t xml:space="preserve"> </w:t>
      </w:r>
      <w:r w:rsidRPr="00271701">
        <w:rPr>
          <w:rFonts w:eastAsia="Calibri"/>
        </w:rPr>
        <w:t>similar risk profile (e.g., Bond indexes comprised high</w:t>
      </w:r>
      <w:r w:rsidRPr="00271701">
        <w:rPr>
          <w:rFonts w:eastAsia="Calibri"/>
          <w:spacing w:val="-3"/>
        </w:rPr>
        <w:t xml:space="preserve"> </w:t>
      </w:r>
      <w:r w:rsidRPr="00271701">
        <w:rPr>
          <w:rFonts w:eastAsia="Calibri"/>
        </w:rPr>
        <w:t>grade</w:t>
      </w:r>
      <w:r w:rsidRPr="00271701">
        <w:rPr>
          <w:rFonts w:eastAsia="Calibri"/>
          <w:spacing w:val="51"/>
        </w:rPr>
        <w:t xml:space="preserve"> </w:t>
      </w:r>
      <w:r w:rsidRPr="00271701">
        <w:rPr>
          <w:rFonts w:eastAsia="Calibri"/>
        </w:rPr>
        <w:t>investments</w:t>
      </w:r>
      <w:r w:rsidRPr="00271701">
        <w:rPr>
          <w:rFonts w:eastAsia="Calibri"/>
          <w:spacing w:val="1"/>
        </w:rPr>
        <w:t xml:space="preserve"> </w:t>
      </w:r>
      <w:r w:rsidRPr="00271701">
        <w:rPr>
          <w:rFonts w:eastAsia="Calibri"/>
        </w:rPr>
        <w:t>and</w:t>
      </w:r>
      <w:r w:rsidRPr="00271701">
        <w:rPr>
          <w:rFonts w:eastAsia="Calibri"/>
          <w:spacing w:val="-3"/>
        </w:rPr>
        <w:t xml:space="preserve"> </w:t>
      </w:r>
      <w:r w:rsidRPr="00271701">
        <w:rPr>
          <w:rFonts w:eastAsia="Calibri"/>
        </w:rPr>
        <w:t>maximum</w:t>
      </w:r>
      <w:r w:rsidRPr="00271701">
        <w:rPr>
          <w:rFonts w:eastAsia="Calibri"/>
          <w:spacing w:val="-2"/>
        </w:rPr>
        <w:t xml:space="preserve"> </w:t>
      </w:r>
      <w:r w:rsidRPr="00271701">
        <w:rPr>
          <w:rFonts w:eastAsia="Calibri"/>
        </w:rPr>
        <w:t>maturities of</w:t>
      </w:r>
      <w:r w:rsidRPr="00271701">
        <w:rPr>
          <w:rFonts w:eastAsia="Calibri"/>
          <w:spacing w:val="-2"/>
        </w:rPr>
        <w:t xml:space="preserve"> </w:t>
      </w:r>
      <w:r w:rsidRPr="00271701">
        <w:rPr>
          <w:rFonts w:eastAsia="Calibri"/>
        </w:rPr>
        <w:t>three</w:t>
      </w:r>
      <w:r w:rsidRPr="00271701">
        <w:rPr>
          <w:rFonts w:eastAsia="Calibri"/>
          <w:spacing w:val="-2"/>
        </w:rPr>
        <w:t xml:space="preserve"> </w:t>
      </w:r>
      <w:r w:rsidRPr="00271701">
        <w:rPr>
          <w:rFonts w:eastAsia="Calibri"/>
        </w:rPr>
        <w:t>years). When comparing performance,</w:t>
      </w:r>
      <w:r w:rsidRPr="00271701">
        <w:rPr>
          <w:rFonts w:eastAsia="Calibri"/>
          <w:spacing w:val="1"/>
        </w:rPr>
        <w:t xml:space="preserve"> </w:t>
      </w:r>
      <w:r w:rsidRPr="00271701">
        <w:rPr>
          <w:rFonts w:eastAsia="Calibri"/>
        </w:rPr>
        <w:t>all fees and</w:t>
      </w:r>
      <w:r w:rsidRPr="00271701">
        <w:rPr>
          <w:rFonts w:eastAsia="Calibri"/>
          <w:spacing w:val="-4"/>
        </w:rPr>
        <w:t xml:space="preserve"> </w:t>
      </w:r>
      <w:r w:rsidRPr="00271701">
        <w:rPr>
          <w:rFonts w:eastAsia="Calibri"/>
        </w:rPr>
        <w:t>expenses involved</w:t>
      </w:r>
      <w:r w:rsidRPr="00271701">
        <w:rPr>
          <w:rFonts w:eastAsia="Calibri"/>
          <w:spacing w:val="-3"/>
        </w:rPr>
        <w:t xml:space="preserve"> </w:t>
      </w:r>
      <w:r w:rsidRPr="00271701">
        <w:rPr>
          <w:rFonts w:eastAsia="Calibri"/>
        </w:rPr>
        <w:t>with</w:t>
      </w:r>
      <w:r w:rsidRPr="00271701">
        <w:rPr>
          <w:rFonts w:eastAsia="Calibri"/>
          <w:spacing w:val="-2"/>
        </w:rPr>
        <w:t xml:space="preserve"> </w:t>
      </w:r>
      <w:r w:rsidRPr="00271701">
        <w:rPr>
          <w:rFonts w:eastAsia="Calibri"/>
        </w:rPr>
        <w:t>managing the</w:t>
      </w:r>
      <w:r w:rsidRPr="00271701">
        <w:rPr>
          <w:rFonts w:eastAsia="Calibri"/>
          <w:spacing w:val="-2"/>
        </w:rPr>
        <w:t xml:space="preserve"> </w:t>
      </w:r>
      <w:r w:rsidRPr="00271701">
        <w:rPr>
          <w:rFonts w:eastAsia="Calibri"/>
        </w:rPr>
        <w:t>portfolio</w:t>
      </w:r>
      <w:r w:rsidRPr="00271701">
        <w:rPr>
          <w:rFonts w:eastAsia="Calibri"/>
          <w:spacing w:val="51"/>
        </w:rPr>
        <w:t xml:space="preserve"> </w:t>
      </w:r>
      <w:r w:rsidRPr="00271701">
        <w:rPr>
          <w:rFonts w:eastAsia="Calibri" w:cs="Calibri"/>
        </w:rPr>
        <w:t xml:space="preserve">shall be included in </w:t>
      </w:r>
      <w:r w:rsidRPr="00271701">
        <w:rPr>
          <w:rFonts w:eastAsia="Calibri" w:cs="Calibri"/>
          <w:spacing w:val="-2"/>
        </w:rPr>
        <w:t>the</w:t>
      </w:r>
      <w:r w:rsidRPr="00271701">
        <w:rPr>
          <w:rFonts w:eastAsia="Calibri" w:cs="Calibri"/>
        </w:rPr>
        <w:t xml:space="preserve"> computation of the</w:t>
      </w:r>
      <w:r w:rsidRPr="00271701">
        <w:rPr>
          <w:rFonts w:eastAsia="Calibri" w:cs="Calibri"/>
          <w:spacing w:val="-2"/>
        </w:rPr>
        <w:t xml:space="preserve"> </w:t>
      </w:r>
      <w:r w:rsidRPr="00271701">
        <w:rPr>
          <w:rFonts w:eastAsia="Calibri" w:cs="Calibri"/>
        </w:rPr>
        <w:t>portfolio’s rate</w:t>
      </w:r>
      <w:r w:rsidRPr="00271701">
        <w:rPr>
          <w:rFonts w:eastAsia="Calibri" w:cs="Calibri"/>
          <w:spacing w:val="-2"/>
        </w:rPr>
        <w:t xml:space="preserve"> </w:t>
      </w:r>
      <w:r w:rsidRPr="00271701">
        <w:rPr>
          <w:rFonts w:eastAsia="Calibri" w:cs="Calibri"/>
        </w:rPr>
        <w:t>of return.</w:t>
      </w:r>
    </w:p>
    <w:p w14:paraId="352CDC83" w14:textId="2AF55C8D" w:rsidR="00271701" w:rsidRPr="00C46605" w:rsidRDefault="00271701" w:rsidP="00E726B1">
      <w:pPr>
        <w:pStyle w:val="InvList1"/>
      </w:pPr>
      <w:bookmarkStart w:id="94" w:name="_Toc427223752"/>
      <w:r w:rsidRPr="00C46605">
        <w:t>Marking to Market</w:t>
      </w:r>
      <w:bookmarkEnd w:id="94"/>
    </w:p>
    <w:p w14:paraId="15145EAA" w14:textId="77777777" w:rsidR="00271701" w:rsidRPr="00271701" w:rsidRDefault="00271701" w:rsidP="00BD2948">
      <w:pPr>
        <w:ind w:left="1080"/>
        <w:rPr>
          <w:rFonts w:eastAsia="Calibri"/>
        </w:rPr>
      </w:pPr>
      <w:r w:rsidRPr="00271701">
        <w:rPr>
          <w:rFonts w:eastAsia="Calibri"/>
        </w:rPr>
        <w:t>The</w:t>
      </w:r>
      <w:r w:rsidRPr="00271701">
        <w:rPr>
          <w:rFonts w:eastAsia="Calibri"/>
          <w:spacing w:val="-2"/>
        </w:rPr>
        <w:t xml:space="preserve"> </w:t>
      </w:r>
      <w:r w:rsidRPr="00271701">
        <w:rPr>
          <w:rFonts w:eastAsia="Calibri"/>
        </w:rPr>
        <w:t>market</w:t>
      </w:r>
      <w:r w:rsidRPr="00271701">
        <w:rPr>
          <w:rFonts w:eastAsia="Calibri"/>
          <w:spacing w:val="-2"/>
        </w:rPr>
        <w:t xml:space="preserve"> </w:t>
      </w:r>
      <w:r w:rsidRPr="00271701">
        <w:rPr>
          <w:rFonts w:eastAsia="Calibri"/>
        </w:rPr>
        <w:t>value</w:t>
      </w:r>
      <w:r w:rsidRPr="00271701">
        <w:rPr>
          <w:rFonts w:eastAsia="Calibri"/>
          <w:spacing w:val="-2"/>
        </w:rPr>
        <w:t xml:space="preserve"> </w:t>
      </w:r>
      <w:r w:rsidRPr="00271701">
        <w:rPr>
          <w:rFonts w:eastAsia="Calibri"/>
        </w:rPr>
        <w:t xml:space="preserve">of </w:t>
      </w:r>
      <w:r w:rsidRPr="00271701">
        <w:rPr>
          <w:rFonts w:eastAsia="Calibri"/>
          <w:spacing w:val="-2"/>
        </w:rPr>
        <w:t>the</w:t>
      </w:r>
      <w:r w:rsidRPr="00271701">
        <w:rPr>
          <w:rFonts w:eastAsia="Calibri"/>
        </w:rPr>
        <w:t xml:space="preserve"> portfolio</w:t>
      </w:r>
      <w:r w:rsidRPr="00271701">
        <w:rPr>
          <w:rFonts w:eastAsia="Calibri"/>
          <w:spacing w:val="1"/>
        </w:rPr>
        <w:t xml:space="preserve"> </w:t>
      </w:r>
      <w:r w:rsidRPr="00271701">
        <w:rPr>
          <w:rFonts w:eastAsia="Calibri"/>
        </w:rPr>
        <w:t>shall be</w:t>
      </w:r>
      <w:r w:rsidRPr="00271701">
        <w:rPr>
          <w:rFonts w:eastAsia="Calibri"/>
          <w:spacing w:val="-3"/>
        </w:rPr>
        <w:t xml:space="preserve"> </w:t>
      </w:r>
      <w:r w:rsidRPr="00271701">
        <w:rPr>
          <w:rFonts w:eastAsia="Calibri"/>
        </w:rPr>
        <w:t xml:space="preserve">calculated </w:t>
      </w:r>
      <w:r w:rsidRPr="00271701">
        <w:rPr>
          <w:rFonts w:eastAsia="Calibri"/>
          <w:spacing w:val="-2"/>
        </w:rPr>
        <w:t>at</w:t>
      </w:r>
      <w:r w:rsidRPr="00271701">
        <w:rPr>
          <w:rFonts w:eastAsia="Calibri"/>
        </w:rPr>
        <w:t xml:space="preserve"> least</w:t>
      </w:r>
      <w:r w:rsidRPr="00271701">
        <w:rPr>
          <w:rFonts w:eastAsia="Calibri"/>
          <w:spacing w:val="-2"/>
        </w:rPr>
        <w:t xml:space="preserve"> </w:t>
      </w:r>
      <w:r w:rsidRPr="00271701">
        <w:rPr>
          <w:rFonts w:eastAsia="Calibri"/>
        </w:rPr>
        <w:t>quarterly and a</w:t>
      </w:r>
      <w:r w:rsidRPr="00271701">
        <w:rPr>
          <w:rFonts w:eastAsia="Calibri"/>
          <w:spacing w:val="73"/>
        </w:rPr>
        <w:t xml:space="preserve"> </w:t>
      </w:r>
      <w:r w:rsidRPr="00271701">
        <w:rPr>
          <w:rFonts w:eastAsia="Calibri"/>
        </w:rPr>
        <w:t>statement</w:t>
      </w:r>
      <w:r w:rsidRPr="00271701">
        <w:rPr>
          <w:rFonts w:eastAsia="Calibri"/>
          <w:spacing w:val="-3"/>
        </w:rPr>
        <w:t xml:space="preserve"> </w:t>
      </w:r>
      <w:r w:rsidRPr="00271701">
        <w:rPr>
          <w:rFonts w:eastAsia="Calibri"/>
        </w:rPr>
        <w:t>of</w:t>
      </w:r>
      <w:r w:rsidRPr="00271701">
        <w:rPr>
          <w:rFonts w:eastAsia="Calibri"/>
          <w:spacing w:val="-3"/>
        </w:rPr>
        <w:t xml:space="preserve"> </w:t>
      </w:r>
      <w:r w:rsidRPr="00271701">
        <w:rPr>
          <w:rFonts w:eastAsia="Calibri"/>
        </w:rPr>
        <w:t>the</w:t>
      </w:r>
      <w:r w:rsidRPr="00271701">
        <w:rPr>
          <w:rFonts w:eastAsia="Calibri"/>
          <w:spacing w:val="-2"/>
        </w:rPr>
        <w:t xml:space="preserve"> </w:t>
      </w:r>
      <w:r w:rsidRPr="00271701">
        <w:rPr>
          <w:rFonts w:eastAsia="Calibri"/>
        </w:rPr>
        <w:t>market</w:t>
      </w:r>
      <w:r w:rsidRPr="00271701">
        <w:rPr>
          <w:rFonts w:eastAsia="Calibri"/>
          <w:spacing w:val="-2"/>
        </w:rPr>
        <w:t xml:space="preserve"> </w:t>
      </w:r>
      <w:r w:rsidRPr="00271701">
        <w:rPr>
          <w:rFonts w:eastAsia="Calibri"/>
        </w:rPr>
        <w:t>value of</w:t>
      </w:r>
      <w:r w:rsidRPr="00271701">
        <w:rPr>
          <w:rFonts w:eastAsia="Calibri"/>
          <w:spacing w:val="-2"/>
        </w:rPr>
        <w:t xml:space="preserve"> </w:t>
      </w:r>
      <w:r w:rsidRPr="00271701">
        <w:rPr>
          <w:rFonts w:eastAsia="Calibri"/>
        </w:rPr>
        <w:t>the portfolio shall be</w:t>
      </w:r>
      <w:r w:rsidRPr="00271701">
        <w:rPr>
          <w:rFonts w:eastAsia="Calibri"/>
          <w:spacing w:val="-3"/>
        </w:rPr>
        <w:t xml:space="preserve"> </w:t>
      </w:r>
      <w:r w:rsidRPr="00271701">
        <w:rPr>
          <w:rFonts w:eastAsia="Calibri"/>
        </w:rPr>
        <w:t>issued</w:t>
      </w:r>
      <w:r w:rsidRPr="00271701">
        <w:rPr>
          <w:rFonts w:eastAsia="Calibri"/>
          <w:spacing w:val="-2"/>
        </w:rPr>
        <w:t xml:space="preserve"> </w:t>
      </w:r>
      <w:r w:rsidRPr="00271701">
        <w:rPr>
          <w:rFonts w:eastAsia="Calibri"/>
        </w:rPr>
        <w:t>at</w:t>
      </w:r>
      <w:r w:rsidRPr="00271701">
        <w:rPr>
          <w:rFonts w:eastAsia="Calibri"/>
          <w:spacing w:val="-2"/>
        </w:rPr>
        <w:t xml:space="preserve"> </w:t>
      </w:r>
      <w:r w:rsidRPr="00271701">
        <w:rPr>
          <w:rFonts w:eastAsia="Calibri"/>
        </w:rPr>
        <w:t>least</w:t>
      </w:r>
      <w:r w:rsidRPr="00271701">
        <w:rPr>
          <w:rFonts w:eastAsia="Calibri"/>
          <w:spacing w:val="2"/>
        </w:rPr>
        <w:t xml:space="preserve"> </w:t>
      </w:r>
      <w:r w:rsidRPr="00271701">
        <w:rPr>
          <w:rFonts w:eastAsia="Calibri"/>
        </w:rPr>
        <w:t>quarterly.</w:t>
      </w:r>
    </w:p>
    <w:p w14:paraId="5E199308" w14:textId="2EA687C6" w:rsidR="00271701" w:rsidRPr="00C46605" w:rsidRDefault="00271701" w:rsidP="00E726B1">
      <w:pPr>
        <w:pStyle w:val="InvList1"/>
      </w:pPr>
      <w:bookmarkStart w:id="95" w:name="_Toc427223753"/>
      <w:r w:rsidRPr="00C46605">
        <w:t>Audits</w:t>
      </w:r>
      <w:bookmarkEnd w:id="95"/>
    </w:p>
    <w:p w14:paraId="162A8907" w14:textId="77777777" w:rsidR="00271701" w:rsidRPr="00271701" w:rsidRDefault="00271701" w:rsidP="00E4160D">
      <w:pPr>
        <w:ind w:left="1080"/>
        <w:rPr>
          <w:rFonts w:eastAsia="Calibri"/>
        </w:rPr>
      </w:pPr>
      <w:r w:rsidRPr="00271701">
        <w:rPr>
          <w:rFonts w:eastAsia="Calibri"/>
        </w:rPr>
        <w:t>Management</w:t>
      </w:r>
      <w:r w:rsidRPr="00271701">
        <w:rPr>
          <w:rFonts w:eastAsia="Calibri"/>
          <w:spacing w:val="-2"/>
        </w:rPr>
        <w:t xml:space="preserve"> </w:t>
      </w:r>
      <w:r w:rsidRPr="00271701">
        <w:rPr>
          <w:rFonts w:eastAsia="Calibri"/>
        </w:rPr>
        <w:t>shall establish an annual process</w:t>
      </w:r>
      <w:r w:rsidRPr="00271701">
        <w:rPr>
          <w:rFonts w:eastAsia="Calibri"/>
          <w:spacing w:val="-2"/>
        </w:rPr>
        <w:t xml:space="preserve"> </w:t>
      </w:r>
      <w:r w:rsidRPr="00271701">
        <w:rPr>
          <w:rFonts w:eastAsia="Calibri"/>
        </w:rPr>
        <w:t>of independent review</w:t>
      </w:r>
      <w:r w:rsidRPr="00271701">
        <w:rPr>
          <w:rFonts w:eastAsia="Calibri"/>
          <w:spacing w:val="1"/>
        </w:rPr>
        <w:t xml:space="preserve"> </w:t>
      </w:r>
      <w:r w:rsidRPr="00271701">
        <w:rPr>
          <w:rFonts w:eastAsia="Calibri"/>
        </w:rPr>
        <w:t>by</w:t>
      </w:r>
      <w:r w:rsidRPr="00271701">
        <w:rPr>
          <w:rFonts w:eastAsia="Calibri"/>
          <w:spacing w:val="-2"/>
        </w:rPr>
        <w:t xml:space="preserve"> </w:t>
      </w:r>
      <w:r w:rsidRPr="00271701">
        <w:rPr>
          <w:rFonts w:eastAsia="Calibri"/>
        </w:rPr>
        <w:t>the</w:t>
      </w:r>
      <w:r w:rsidRPr="00271701">
        <w:rPr>
          <w:rFonts w:eastAsia="Calibri"/>
          <w:spacing w:val="-2"/>
        </w:rPr>
        <w:t xml:space="preserve"> </w:t>
      </w:r>
      <w:r w:rsidRPr="00271701">
        <w:rPr>
          <w:rFonts w:eastAsia="Calibri"/>
        </w:rPr>
        <w:t>external</w:t>
      </w:r>
      <w:r w:rsidRPr="00271701">
        <w:rPr>
          <w:rFonts w:eastAsia="Calibri"/>
          <w:spacing w:val="57"/>
        </w:rPr>
        <w:t xml:space="preserve"> </w:t>
      </w:r>
      <w:r w:rsidRPr="00271701">
        <w:rPr>
          <w:rFonts w:eastAsia="Calibri"/>
        </w:rPr>
        <w:t>auditor to</w:t>
      </w:r>
      <w:r w:rsidRPr="00271701">
        <w:rPr>
          <w:rFonts w:eastAsia="Calibri"/>
          <w:spacing w:val="1"/>
        </w:rPr>
        <w:t xml:space="preserve"> </w:t>
      </w:r>
      <w:r w:rsidRPr="00271701">
        <w:rPr>
          <w:rFonts w:eastAsia="Calibri"/>
        </w:rPr>
        <w:t>assure compliance</w:t>
      </w:r>
      <w:r w:rsidRPr="00271701">
        <w:rPr>
          <w:rFonts w:eastAsia="Calibri"/>
          <w:spacing w:val="1"/>
        </w:rPr>
        <w:t xml:space="preserve"> </w:t>
      </w:r>
      <w:r w:rsidRPr="00271701">
        <w:rPr>
          <w:rFonts w:eastAsia="Calibri"/>
        </w:rPr>
        <w:t>with</w:t>
      </w:r>
      <w:r w:rsidRPr="00271701">
        <w:rPr>
          <w:rFonts w:eastAsia="Calibri"/>
          <w:spacing w:val="1"/>
        </w:rPr>
        <w:t xml:space="preserve"> </w:t>
      </w:r>
      <w:r w:rsidRPr="00271701">
        <w:rPr>
          <w:rFonts w:eastAsia="Calibri"/>
        </w:rPr>
        <w:t>internal</w:t>
      </w:r>
      <w:r w:rsidRPr="00271701">
        <w:rPr>
          <w:rFonts w:eastAsia="Calibri"/>
          <w:spacing w:val="-3"/>
        </w:rPr>
        <w:t xml:space="preserve"> </w:t>
      </w:r>
      <w:r w:rsidRPr="00271701">
        <w:rPr>
          <w:rFonts w:eastAsia="Calibri"/>
        </w:rPr>
        <w:t>controls.</w:t>
      </w:r>
      <w:r w:rsidRPr="00271701">
        <w:rPr>
          <w:rFonts w:eastAsia="Calibri"/>
          <w:spacing w:val="46"/>
        </w:rPr>
        <w:t xml:space="preserve"> </w:t>
      </w:r>
      <w:r w:rsidRPr="00271701">
        <w:rPr>
          <w:rFonts w:eastAsia="Calibri"/>
        </w:rPr>
        <w:t>Such audit will include</w:t>
      </w:r>
      <w:r w:rsidRPr="00271701">
        <w:rPr>
          <w:rFonts w:eastAsia="Calibri"/>
          <w:spacing w:val="-2"/>
        </w:rPr>
        <w:t xml:space="preserve"> </w:t>
      </w:r>
      <w:r w:rsidRPr="00271701">
        <w:rPr>
          <w:rFonts w:eastAsia="Calibri"/>
        </w:rPr>
        <w:t>tests</w:t>
      </w:r>
      <w:r w:rsidRPr="00271701">
        <w:rPr>
          <w:rFonts w:eastAsia="Calibri"/>
          <w:spacing w:val="-2"/>
        </w:rPr>
        <w:t xml:space="preserve"> </w:t>
      </w:r>
      <w:r w:rsidRPr="00271701">
        <w:rPr>
          <w:rFonts w:eastAsia="Calibri"/>
        </w:rPr>
        <w:t>deemed</w:t>
      </w:r>
      <w:r w:rsidRPr="00271701">
        <w:rPr>
          <w:rFonts w:eastAsia="Calibri"/>
          <w:spacing w:val="73"/>
        </w:rPr>
        <w:t xml:space="preserve"> </w:t>
      </w:r>
      <w:r w:rsidRPr="00271701">
        <w:rPr>
          <w:rFonts w:eastAsia="Calibri"/>
        </w:rPr>
        <w:t xml:space="preserve">appropriate </w:t>
      </w:r>
      <w:r w:rsidRPr="00271701">
        <w:rPr>
          <w:rFonts w:eastAsia="Calibri"/>
          <w:spacing w:val="-2"/>
        </w:rPr>
        <w:t>by</w:t>
      </w:r>
      <w:r w:rsidRPr="00271701">
        <w:rPr>
          <w:rFonts w:eastAsia="Calibri"/>
        </w:rPr>
        <w:t xml:space="preserve"> the</w:t>
      </w:r>
      <w:r w:rsidRPr="00271701">
        <w:rPr>
          <w:rFonts w:eastAsia="Calibri"/>
          <w:spacing w:val="-2"/>
        </w:rPr>
        <w:t xml:space="preserve"> </w:t>
      </w:r>
      <w:r w:rsidRPr="00271701">
        <w:rPr>
          <w:rFonts w:eastAsia="Calibri"/>
        </w:rPr>
        <w:t>auditor.</w:t>
      </w:r>
    </w:p>
    <w:p w14:paraId="013BE9CB" w14:textId="77777777" w:rsidR="00271701" w:rsidRPr="00C46605" w:rsidRDefault="00271701" w:rsidP="00A037FF">
      <w:pPr>
        <w:pStyle w:val="InvHeading"/>
      </w:pPr>
      <w:bookmarkStart w:id="96" w:name="_Toc427223754"/>
      <w:bookmarkStart w:id="97" w:name="_Toc131778016"/>
      <w:bookmarkStart w:id="98" w:name="_Toc131778080"/>
      <w:bookmarkStart w:id="99" w:name="_Toc132012178"/>
      <w:bookmarkStart w:id="100" w:name="_Toc132018398"/>
      <w:r w:rsidRPr="00C46605">
        <w:t>Policy Maintenance and Considerations</w:t>
      </w:r>
      <w:bookmarkEnd w:id="96"/>
      <w:bookmarkEnd w:id="97"/>
      <w:bookmarkEnd w:id="98"/>
      <w:bookmarkEnd w:id="99"/>
      <w:bookmarkEnd w:id="100"/>
    </w:p>
    <w:p w14:paraId="6760734C" w14:textId="77777777" w:rsidR="00271701" w:rsidRPr="00E726B1" w:rsidRDefault="00271701" w:rsidP="00F720ED">
      <w:pPr>
        <w:pStyle w:val="InvList1"/>
        <w:numPr>
          <w:ilvl w:val="0"/>
          <w:numId w:val="41"/>
        </w:numPr>
        <w:rPr>
          <w:rFonts w:cs="Calibri"/>
        </w:rPr>
      </w:pPr>
      <w:r w:rsidRPr="00C46605">
        <w:t>Review</w:t>
      </w:r>
    </w:p>
    <w:p w14:paraId="7A340FAF" w14:textId="0B021288" w:rsidR="00271701" w:rsidRPr="00271701" w:rsidRDefault="00271701" w:rsidP="008645F2">
      <w:pPr>
        <w:ind w:left="1080"/>
        <w:rPr>
          <w:rFonts w:eastAsia="Calibri"/>
        </w:rPr>
      </w:pPr>
      <w:r w:rsidRPr="00271701">
        <w:rPr>
          <w:rFonts w:eastAsia="Calibri"/>
        </w:rPr>
        <w:t>The investment</w:t>
      </w:r>
      <w:r w:rsidRPr="00271701">
        <w:rPr>
          <w:rFonts w:eastAsia="Calibri"/>
          <w:spacing w:val="-3"/>
        </w:rPr>
        <w:t xml:space="preserve"> </w:t>
      </w:r>
      <w:r w:rsidRPr="00271701">
        <w:rPr>
          <w:rFonts w:eastAsia="Calibri"/>
        </w:rPr>
        <w:t>policy shall</w:t>
      </w:r>
      <w:r w:rsidRPr="00271701">
        <w:rPr>
          <w:rFonts w:eastAsia="Calibri"/>
          <w:spacing w:val="-3"/>
        </w:rPr>
        <w:t xml:space="preserve"> </w:t>
      </w:r>
      <w:r w:rsidRPr="00271701">
        <w:rPr>
          <w:rFonts w:eastAsia="Calibri"/>
        </w:rPr>
        <w:t>be reviewed at</w:t>
      </w:r>
      <w:r w:rsidRPr="00271701">
        <w:rPr>
          <w:rFonts w:eastAsia="Calibri"/>
          <w:spacing w:val="-2"/>
        </w:rPr>
        <w:t xml:space="preserve"> </w:t>
      </w:r>
      <w:r w:rsidRPr="00271701">
        <w:rPr>
          <w:rFonts w:eastAsia="Calibri"/>
        </w:rPr>
        <w:t>least annually to</w:t>
      </w:r>
      <w:r w:rsidRPr="00271701">
        <w:rPr>
          <w:rFonts w:eastAsia="Calibri"/>
          <w:spacing w:val="1"/>
        </w:rPr>
        <w:t xml:space="preserve"> </w:t>
      </w:r>
      <w:r w:rsidRPr="00271701">
        <w:rPr>
          <w:rFonts w:eastAsia="Calibri"/>
          <w:spacing w:val="-2"/>
        </w:rPr>
        <w:t>ensure</w:t>
      </w:r>
      <w:r w:rsidRPr="00271701">
        <w:rPr>
          <w:rFonts w:eastAsia="Calibri"/>
        </w:rPr>
        <w:t xml:space="preserve"> its</w:t>
      </w:r>
      <w:r w:rsidRPr="00271701">
        <w:rPr>
          <w:rFonts w:eastAsia="Calibri"/>
          <w:spacing w:val="-3"/>
        </w:rPr>
        <w:t xml:space="preserve"> </w:t>
      </w:r>
      <w:r w:rsidRPr="00271701">
        <w:rPr>
          <w:rFonts w:eastAsia="Calibri"/>
        </w:rPr>
        <w:t>consistency with the</w:t>
      </w:r>
      <w:r w:rsidRPr="00271701">
        <w:rPr>
          <w:rFonts w:eastAsia="Calibri"/>
          <w:spacing w:val="41"/>
        </w:rPr>
        <w:t xml:space="preserve"> </w:t>
      </w:r>
      <w:r w:rsidRPr="00271701">
        <w:rPr>
          <w:rFonts w:eastAsia="Calibri"/>
        </w:rPr>
        <w:t>overall</w:t>
      </w:r>
      <w:r w:rsidRPr="00271701">
        <w:rPr>
          <w:rFonts w:eastAsia="Calibri"/>
          <w:spacing w:val="-3"/>
        </w:rPr>
        <w:t xml:space="preserve"> </w:t>
      </w:r>
      <w:r w:rsidRPr="00271701">
        <w:rPr>
          <w:rFonts w:eastAsia="Calibri"/>
        </w:rPr>
        <w:t>objectives of</w:t>
      </w:r>
      <w:r w:rsidRPr="00271701">
        <w:rPr>
          <w:rFonts w:eastAsia="Calibri"/>
          <w:spacing w:val="-3"/>
        </w:rPr>
        <w:t xml:space="preserve"> </w:t>
      </w:r>
      <w:r w:rsidRPr="00271701">
        <w:rPr>
          <w:rFonts w:eastAsia="Calibri"/>
        </w:rPr>
        <w:t>preservation of</w:t>
      </w:r>
      <w:r w:rsidRPr="00271701">
        <w:rPr>
          <w:rFonts w:eastAsia="Calibri"/>
          <w:spacing w:val="-3"/>
        </w:rPr>
        <w:t xml:space="preserve"> </w:t>
      </w:r>
      <w:r w:rsidRPr="00271701">
        <w:rPr>
          <w:rFonts w:eastAsia="Calibri"/>
        </w:rPr>
        <w:t>principal, liquidity</w:t>
      </w:r>
      <w:r w:rsidRPr="00271701">
        <w:rPr>
          <w:rFonts w:eastAsia="Calibri"/>
          <w:spacing w:val="-2"/>
        </w:rPr>
        <w:t xml:space="preserve"> </w:t>
      </w:r>
      <w:r w:rsidRPr="00271701">
        <w:rPr>
          <w:rFonts w:eastAsia="Calibri"/>
        </w:rPr>
        <w:t>and</w:t>
      </w:r>
      <w:r w:rsidRPr="00271701">
        <w:rPr>
          <w:rFonts w:eastAsia="Calibri"/>
          <w:spacing w:val="-2"/>
        </w:rPr>
        <w:t xml:space="preserve"> </w:t>
      </w:r>
      <w:r w:rsidRPr="00271701">
        <w:rPr>
          <w:rFonts w:eastAsia="Calibri"/>
        </w:rPr>
        <w:t>return, and</w:t>
      </w:r>
      <w:r w:rsidRPr="00271701">
        <w:rPr>
          <w:rFonts w:eastAsia="Calibri"/>
          <w:spacing w:val="-2"/>
        </w:rPr>
        <w:t xml:space="preserve"> </w:t>
      </w:r>
      <w:r w:rsidRPr="00271701">
        <w:rPr>
          <w:rFonts w:eastAsia="Calibri"/>
        </w:rPr>
        <w:t>its relevance</w:t>
      </w:r>
      <w:r w:rsidRPr="00271701">
        <w:rPr>
          <w:rFonts w:eastAsia="Calibri"/>
          <w:spacing w:val="1"/>
        </w:rPr>
        <w:t xml:space="preserve"> </w:t>
      </w:r>
      <w:r w:rsidRPr="00271701">
        <w:rPr>
          <w:rFonts w:eastAsia="Calibri"/>
        </w:rPr>
        <w:t>to</w:t>
      </w:r>
      <w:r w:rsidRPr="00271701">
        <w:rPr>
          <w:rFonts w:eastAsia="Calibri"/>
          <w:spacing w:val="65"/>
        </w:rPr>
        <w:t xml:space="preserve"> </w:t>
      </w:r>
      <w:r w:rsidRPr="00271701">
        <w:rPr>
          <w:rFonts w:eastAsia="Calibri"/>
        </w:rPr>
        <w:t>current law</w:t>
      </w:r>
      <w:r w:rsidRPr="00271701">
        <w:rPr>
          <w:rFonts w:eastAsia="Calibri"/>
          <w:spacing w:val="-2"/>
        </w:rPr>
        <w:t xml:space="preserve"> </w:t>
      </w:r>
      <w:r w:rsidRPr="00271701">
        <w:rPr>
          <w:rFonts w:eastAsia="Calibri"/>
        </w:rPr>
        <w:t>and</w:t>
      </w:r>
      <w:r w:rsidRPr="00271701">
        <w:rPr>
          <w:rFonts w:eastAsia="Calibri"/>
          <w:spacing w:val="-2"/>
        </w:rPr>
        <w:t xml:space="preserve"> </w:t>
      </w:r>
      <w:r w:rsidRPr="00271701">
        <w:rPr>
          <w:rFonts w:eastAsia="Calibri"/>
        </w:rPr>
        <w:t>financial and economic trends. The annual report should also serve as a</w:t>
      </w:r>
      <w:r w:rsidRPr="00271701">
        <w:rPr>
          <w:rFonts w:eastAsia="Calibri"/>
          <w:spacing w:val="-3"/>
        </w:rPr>
        <w:t xml:space="preserve"> </w:t>
      </w:r>
      <w:r w:rsidRPr="00271701">
        <w:rPr>
          <w:rFonts w:eastAsia="Calibri"/>
        </w:rPr>
        <w:t>venue to</w:t>
      </w:r>
      <w:r w:rsidRPr="00271701">
        <w:rPr>
          <w:rFonts w:eastAsia="Calibri"/>
          <w:spacing w:val="1"/>
        </w:rPr>
        <w:t xml:space="preserve"> </w:t>
      </w:r>
      <w:r w:rsidRPr="00271701">
        <w:rPr>
          <w:rFonts w:eastAsia="Calibri"/>
        </w:rPr>
        <w:t>suggest policies and improvements to</w:t>
      </w:r>
      <w:r w:rsidRPr="00271701">
        <w:rPr>
          <w:rFonts w:eastAsia="Calibri"/>
          <w:spacing w:val="1"/>
        </w:rPr>
        <w:t xml:space="preserve"> </w:t>
      </w:r>
      <w:r w:rsidRPr="00271701">
        <w:rPr>
          <w:rFonts w:eastAsia="Calibri"/>
          <w:spacing w:val="-2"/>
        </w:rPr>
        <w:t>the</w:t>
      </w:r>
      <w:r w:rsidRPr="00271701">
        <w:rPr>
          <w:rFonts w:eastAsia="Calibri"/>
          <w:spacing w:val="49"/>
        </w:rPr>
        <w:t xml:space="preserve"> </w:t>
      </w:r>
      <w:r w:rsidRPr="00271701">
        <w:rPr>
          <w:rFonts w:eastAsia="Calibri"/>
        </w:rPr>
        <w:t xml:space="preserve">investment </w:t>
      </w:r>
      <w:r w:rsidR="00792BCA" w:rsidRPr="00271701">
        <w:rPr>
          <w:rFonts w:eastAsia="Calibri"/>
        </w:rPr>
        <w:t>program and</w:t>
      </w:r>
      <w:r w:rsidRPr="00271701">
        <w:rPr>
          <w:rFonts w:eastAsia="Calibri"/>
        </w:rPr>
        <w:t xml:space="preserve"> shall include an investment</w:t>
      </w:r>
      <w:r w:rsidRPr="00271701">
        <w:rPr>
          <w:rFonts w:eastAsia="Calibri"/>
          <w:spacing w:val="-2"/>
        </w:rPr>
        <w:t xml:space="preserve"> </w:t>
      </w:r>
      <w:r w:rsidRPr="00271701">
        <w:rPr>
          <w:rFonts w:eastAsia="Calibri"/>
        </w:rPr>
        <w:t>plan</w:t>
      </w:r>
      <w:r w:rsidRPr="00271701">
        <w:rPr>
          <w:rFonts w:eastAsia="Calibri"/>
          <w:spacing w:val="-2"/>
        </w:rPr>
        <w:t xml:space="preserve"> </w:t>
      </w:r>
      <w:r w:rsidRPr="00271701">
        <w:rPr>
          <w:rFonts w:eastAsia="Calibri"/>
          <w:spacing w:val="1"/>
        </w:rPr>
        <w:t>for</w:t>
      </w:r>
      <w:r w:rsidRPr="00271701">
        <w:rPr>
          <w:rFonts w:eastAsia="Calibri"/>
        </w:rPr>
        <w:t xml:space="preserve"> </w:t>
      </w:r>
      <w:r w:rsidRPr="00271701">
        <w:rPr>
          <w:rFonts w:eastAsia="Calibri"/>
          <w:spacing w:val="-2"/>
        </w:rPr>
        <w:t>the</w:t>
      </w:r>
      <w:r w:rsidRPr="00271701">
        <w:rPr>
          <w:rFonts w:eastAsia="Calibri"/>
        </w:rPr>
        <w:t xml:space="preserve"> coming</w:t>
      </w:r>
      <w:r w:rsidRPr="00271701">
        <w:rPr>
          <w:rFonts w:eastAsia="Calibri"/>
          <w:spacing w:val="-3"/>
        </w:rPr>
        <w:t xml:space="preserve"> </w:t>
      </w:r>
      <w:r w:rsidRPr="00271701">
        <w:rPr>
          <w:rFonts w:eastAsia="Calibri"/>
        </w:rPr>
        <w:t>year.</w:t>
      </w:r>
    </w:p>
    <w:p w14:paraId="5E03FDC4" w14:textId="77777777" w:rsidR="00271701" w:rsidRPr="00C46605" w:rsidRDefault="00271701" w:rsidP="00E726B1">
      <w:pPr>
        <w:pStyle w:val="InvList1"/>
      </w:pPr>
      <w:bookmarkStart w:id="101" w:name="_Toc427223755"/>
      <w:r w:rsidRPr="00C46605">
        <w:t>Exemptions</w:t>
      </w:r>
      <w:bookmarkEnd w:id="101"/>
    </w:p>
    <w:p w14:paraId="5A2B2843" w14:textId="77777777" w:rsidR="00271701" w:rsidRPr="00271701" w:rsidRDefault="00271701" w:rsidP="008645F2">
      <w:pPr>
        <w:ind w:left="1080"/>
        <w:rPr>
          <w:rFonts w:eastAsia="Calibri"/>
        </w:rPr>
      </w:pPr>
      <w:r w:rsidRPr="00271701">
        <w:rPr>
          <w:rFonts w:eastAsia="Calibri"/>
        </w:rPr>
        <w:t>Any investment held prior</w:t>
      </w:r>
      <w:r w:rsidRPr="00271701">
        <w:rPr>
          <w:rFonts w:eastAsia="Calibri"/>
          <w:spacing w:val="-2"/>
        </w:rPr>
        <w:t xml:space="preserve"> </w:t>
      </w:r>
      <w:r w:rsidRPr="00271701">
        <w:rPr>
          <w:rFonts w:eastAsia="Calibri"/>
        </w:rPr>
        <w:t>to</w:t>
      </w:r>
      <w:r w:rsidRPr="00271701">
        <w:rPr>
          <w:rFonts w:eastAsia="Calibri"/>
          <w:spacing w:val="1"/>
        </w:rPr>
        <w:t xml:space="preserve"> </w:t>
      </w:r>
      <w:r w:rsidRPr="00271701">
        <w:rPr>
          <w:rFonts w:eastAsia="Calibri"/>
        </w:rPr>
        <w:t>the</w:t>
      </w:r>
      <w:r w:rsidRPr="00271701">
        <w:rPr>
          <w:rFonts w:eastAsia="Calibri"/>
          <w:spacing w:val="-2"/>
        </w:rPr>
        <w:t xml:space="preserve"> </w:t>
      </w:r>
      <w:r w:rsidRPr="00271701">
        <w:rPr>
          <w:rFonts w:eastAsia="Calibri"/>
        </w:rPr>
        <w:t>adoption</w:t>
      </w:r>
      <w:r w:rsidRPr="00271701">
        <w:rPr>
          <w:rFonts w:eastAsia="Calibri"/>
          <w:spacing w:val="-3"/>
        </w:rPr>
        <w:t xml:space="preserve"> </w:t>
      </w:r>
      <w:r w:rsidRPr="00271701">
        <w:rPr>
          <w:rFonts w:eastAsia="Calibri"/>
        </w:rPr>
        <w:t>of this</w:t>
      </w:r>
      <w:r w:rsidRPr="00271701">
        <w:rPr>
          <w:rFonts w:eastAsia="Calibri"/>
          <w:spacing w:val="-3"/>
        </w:rPr>
        <w:t xml:space="preserve"> </w:t>
      </w:r>
      <w:r w:rsidRPr="00271701">
        <w:rPr>
          <w:rFonts w:eastAsia="Calibri"/>
        </w:rPr>
        <w:t>policy shall be</w:t>
      </w:r>
      <w:r w:rsidRPr="00271701">
        <w:rPr>
          <w:rFonts w:eastAsia="Calibri"/>
          <w:spacing w:val="-3"/>
        </w:rPr>
        <w:t xml:space="preserve"> </w:t>
      </w:r>
      <w:r w:rsidRPr="00271701">
        <w:rPr>
          <w:rFonts w:eastAsia="Calibri"/>
        </w:rPr>
        <w:t>exempted from</w:t>
      </w:r>
      <w:r w:rsidRPr="00271701">
        <w:rPr>
          <w:rFonts w:eastAsia="Calibri"/>
          <w:spacing w:val="-2"/>
        </w:rPr>
        <w:t xml:space="preserve"> </w:t>
      </w:r>
      <w:r w:rsidRPr="00271701">
        <w:rPr>
          <w:rFonts w:eastAsia="Calibri"/>
        </w:rPr>
        <w:t>the</w:t>
      </w:r>
      <w:r w:rsidRPr="00271701">
        <w:rPr>
          <w:rFonts w:eastAsia="Calibri"/>
          <w:spacing w:val="57"/>
        </w:rPr>
        <w:t xml:space="preserve"> </w:t>
      </w:r>
      <w:r w:rsidRPr="00271701">
        <w:rPr>
          <w:rFonts w:eastAsia="Calibri"/>
        </w:rPr>
        <w:t>requirements</w:t>
      </w:r>
      <w:r w:rsidRPr="00271701">
        <w:rPr>
          <w:rFonts w:eastAsia="Calibri"/>
          <w:spacing w:val="-3"/>
        </w:rPr>
        <w:t xml:space="preserve"> </w:t>
      </w:r>
      <w:r w:rsidRPr="00271701">
        <w:rPr>
          <w:rFonts w:eastAsia="Calibri"/>
        </w:rPr>
        <w:t>of this</w:t>
      </w:r>
      <w:r w:rsidRPr="00271701">
        <w:rPr>
          <w:rFonts w:eastAsia="Calibri"/>
          <w:spacing w:val="-3"/>
        </w:rPr>
        <w:t xml:space="preserve"> </w:t>
      </w:r>
      <w:r w:rsidRPr="00271701">
        <w:rPr>
          <w:rFonts w:eastAsia="Calibri"/>
        </w:rPr>
        <w:t>policy.</w:t>
      </w:r>
      <w:r w:rsidRPr="00271701">
        <w:rPr>
          <w:rFonts w:eastAsia="Calibri"/>
          <w:spacing w:val="47"/>
        </w:rPr>
        <w:t xml:space="preserve"> </w:t>
      </w:r>
      <w:r w:rsidRPr="00271701">
        <w:rPr>
          <w:rFonts w:eastAsia="Calibri"/>
        </w:rPr>
        <w:t>At</w:t>
      </w:r>
      <w:r w:rsidRPr="00271701">
        <w:rPr>
          <w:rFonts w:eastAsia="Calibri"/>
          <w:spacing w:val="-3"/>
        </w:rPr>
        <w:t xml:space="preserve"> </w:t>
      </w:r>
      <w:r w:rsidRPr="00271701">
        <w:rPr>
          <w:rFonts w:eastAsia="Calibri"/>
        </w:rPr>
        <w:t>maturity</w:t>
      </w:r>
      <w:r w:rsidRPr="00271701">
        <w:rPr>
          <w:rFonts w:eastAsia="Calibri"/>
          <w:spacing w:val="-2"/>
        </w:rPr>
        <w:t xml:space="preserve"> </w:t>
      </w:r>
      <w:r w:rsidRPr="00271701">
        <w:rPr>
          <w:rFonts w:eastAsia="Calibri"/>
        </w:rPr>
        <w:t>or liquidation,</w:t>
      </w:r>
      <w:r w:rsidRPr="00271701">
        <w:rPr>
          <w:rFonts w:eastAsia="Calibri"/>
          <w:spacing w:val="-3"/>
        </w:rPr>
        <w:t xml:space="preserve"> </w:t>
      </w:r>
      <w:r w:rsidRPr="00271701">
        <w:rPr>
          <w:rFonts w:eastAsia="Calibri"/>
        </w:rPr>
        <w:t>such monies</w:t>
      </w:r>
      <w:r w:rsidRPr="00271701">
        <w:rPr>
          <w:rFonts w:eastAsia="Calibri"/>
          <w:spacing w:val="-3"/>
        </w:rPr>
        <w:t xml:space="preserve"> </w:t>
      </w:r>
      <w:r w:rsidRPr="00271701">
        <w:rPr>
          <w:rFonts w:eastAsia="Calibri"/>
        </w:rPr>
        <w:t xml:space="preserve">shall be reinvested </w:t>
      </w:r>
      <w:r w:rsidRPr="00271701">
        <w:rPr>
          <w:rFonts w:eastAsia="Calibri"/>
          <w:spacing w:val="-2"/>
        </w:rPr>
        <w:t>as</w:t>
      </w:r>
      <w:r w:rsidRPr="00271701">
        <w:rPr>
          <w:rFonts w:eastAsia="Calibri"/>
          <w:spacing w:val="77"/>
        </w:rPr>
        <w:t xml:space="preserve"> </w:t>
      </w:r>
      <w:r w:rsidRPr="00271701">
        <w:rPr>
          <w:rFonts w:eastAsia="Calibri"/>
        </w:rPr>
        <w:t xml:space="preserve">provided </w:t>
      </w:r>
      <w:r w:rsidRPr="00271701">
        <w:rPr>
          <w:rFonts w:eastAsia="Calibri"/>
          <w:spacing w:val="-2"/>
        </w:rPr>
        <w:t>by</w:t>
      </w:r>
      <w:r w:rsidRPr="00271701">
        <w:rPr>
          <w:rFonts w:eastAsia="Calibri"/>
        </w:rPr>
        <w:t xml:space="preserve"> this</w:t>
      </w:r>
      <w:r w:rsidRPr="00271701">
        <w:rPr>
          <w:rFonts w:eastAsia="Calibri"/>
          <w:spacing w:val="-3"/>
        </w:rPr>
        <w:t xml:space="preserve"> </w:t>
      </w:r>
      <w:r w:rsidRPr="00271701">
        <w:rPr>
          <w:rFonts w:eastAsia="Calibri"/>
        </w:rPr>
        <w:t>policy.</w:t>
      </w:r>
    </w:p>
    <w:p w14:paraId="57DDBB6F" w14:textId="77777777" w:rsidR="00271701" w:rsidRPr="00C46605" w:rsidRDefault="00271701" w:rsidP="00E726B1">
      <w:pPr>
        <w:pStyle w:val="InvList1"/>
      </w:pPr>
      <w:bookmarkStart w:id="102" w:name="_Toc427223756"/>
      <w:r w:rsidRPr="00C46605">
        <w:t>Policy Adoption and Amendments</w:t>
      </w:r>
      <w:bookmarkEnd w:id="102"/>
    </w:p>
    <w:p w14:paraId="706C7EA4" w14:textId="77777777" w:rsidR="00271701" w:rsidRPr="00271701" w:rsidRDefault="00271701" w:rsidP="008645F2">
      <w:pPr>
        <w:ind w:left="1080"/>
        <w:rPr>
          <w:rFonts w:eastAsia="Calibri"/>
        </w:rPr>
      </w:pPr>
      <w:r w:rsidRPr="00271701">
        <w:rPr>
          <w:rFonts w:eastAsia="Calibri"/>
        </w:rPr>
        <w:t>This investment policy</w:t>
      </w:r>
      <w:r w:rsidRPr="00271701">
        <w:rPr>
          <w:rFonts w:eastAsia="Calibri"/>
          <w:spacing w:val="-2"/>
        </w:rPr>
        <w:t xml:space="preserve"> </w:t>
      </w:r>
      <w:r w:rsidRPr="00271701">
        <w:rPr>
          <w:rFonts w:eastAsia="Calibri"/>
        </w:rPr>
        <w:t>and</w:t>
      </w:r>
      <w:r w:rsidRPr="00271701">
        <w:rPr>
          <w:rFonts w:eastAsia="Calibri"/>
          <w:spacing w:val="-4"/>
        </w:rPr>
        <w:t xml:space="preserve"> </w:t>
      </w:r>
      <w:r w:rsidRPr="00271701">
        <w:rPr>
          <w:rFonts w:eastAsia="Calibri"/>
        </w:rPr>
        <w:t>any modifications</w:t>
      </w:r>
      <w:r w:rsidRPr="00271701">
        <w:rPr>
          <w:rFonts w:eastAsia="Calibri"/>
          <w:spacing w:val="-2"/>
        </w:rPr>
        <w:t xml:space="preserve"> </w:t>
      </w:r>
      <w:r w:rsidRPr="00271701">
        <w:rPr>
          <w:rFonts w:eastAsia="Calibri"/>
        </w:rPr>
        <w:t>to this policy</w:t>
      </w:r>
      <w:r w:rsidRPr="00271701">
        <w:rPr>
          <w:rFonts w:eastAsia="Calibri"/>
          <w:spacing w:val="-2"/>
        </w:rPr>
        <w:t xml:space="preserve"> </w:t>
      </w:r>
      <w:r w:rsidRPr="00271701">
        <w:rPr>
          <w:rFonts w:eastAsia="Calibri"/>
        </w:rPr>
        <w:t>must be formally</w:t>
      </w:r>
      <w:r w:rsidRPr="00271701">
        <w:rPr>
          <w:rFonts w:eastAsia="Calibri"/>
          <w:spacing w:val="-2"/>
        </w:rPr>
        <w:t xml:space="preserve"> </w:t>
      </w:r>
      <w:r w:rsidRPr="00271701">
        <w:rPr>
          <w:rFonts w:eastAsia="Calibri"/>
        </w:rPr>
        <w:t>approved in</w:t>
      </w:r>
      <w:r w:rsidRPr="00271701">
        <w:rPr>
          <w:rFonts w:eastAsia="Calibri"/>
          <w:spacing w:val="65"/>
        </w:rPr>
        <w:t xml:space="preserve"> </w:t>
      </w:r>
      <w:r w:rsidRPr="00271701">
        <w:rPr>
          <w:rFonts w:eastAsia="Calibri"/>
        </w:rPr>
        <w:t>writing by the</w:t>
      </w:r>
      <w:r w:rsidRPr="00271701">
        <w:rPr>
          <w:rFonts w:eastAsia="Calibri"/>
          <w:spacing w:val="1"/>
        </w:rPr>
        <w:t xml:space="preserve"> </w:t>
      </w:r>
      <w:r w:rsidRPr="00271701">
        <w:rPr>
          <w:rFonts w:eastAsia="Calibri"/>
        </w:rPr>
        <w:t>City Council of the City of Madras. This policy</w:t>
      </w:r>
      <w:r w:rsidRPr="00271701">
        <w:rPr>
          <w:rFonts w:eastAsia="Calibri"/>
          <w:spacing w:val="-2"/>
        </w:rPr>
        <w:t xml:space="preserve"> </w:t>
      </w:r>
      <w:r w:rsidRPr="00271701">
        <w:rPr>
          <w:rFonts w:eastAsia="Calibri"/>
        </w:rPr>
        <w:t>must</w:t>
      </w:r>
      <w:r w:rsidRPr="00271701">
        <w:rPr>
          <w:rFonts w:eastAsia="Calibri"/>
          <w:spacing w:val="1"/>
        </w:rPr>
        <w:t xml:space="preserve"> </w:t>
      </w:r>
      <w:r w:rsidRPr="00271701">
        <w:rPr>
          <w:rFonts w:eastAsia="Calibri"/>
          <w:spacing w:val="-2"/>
        </w:rPr>
        <w:t>be</w:t>
      </w:r>
      <w:r w:rsidRPr="00271701">
        <w:rPr>
          <w:rFonts w:eastAsia="Calibri"/>
        </w:rPr>
        <w:t xml:space="preserve"> submitted to the</w:t>
      </w:r>
      <w:r w:rsidRPr="00271701">
        <w:rPr>
          <w:rFonts w:eastAsia="Calibri"/>
          <w:spacing w:val="-3"/>
        </w:rPr>
        <w:t xml:space="preserve"> </w:t>
      </w:r>
      <w:r w:rsidRPr="00271701">
        <w:rPr>
          <w:rFonts w:eastAsia="Calibri"/>
        </w:rPr>
        <w:t xml:space="preserve">Oregon Short </w:t>
      </w:r>
      <w:r w:rsidRPr="00271701">
        <w:rPr>
          <w:rFonts w:eastAsia="Calibri"/>
          <w:spacing w:val="-2"/>
        </w:rPr>
        <w:t>Term</w:t>
      </w:r>
      <w:r w:rsidRPr="00271701">
        <w:rPr>
          <w:rFonts w:eastAsia="Calibri"/>
          <w:spacing w:val="1"/>
        </w:rPr>
        <w:t xml:space="preserve"> </w:t>
      </w:r>
      <w:r w:rsidRPr="00271701">
        <w:rPr>
          <w:rFonts w:eastAsia="Calibri"/>
        </w:rPr>
        <w:t>Fund (OSTF)</w:t>
      </w:r>
      <w:r w:rsidRPr="00271701">
        <w:rPr>
          <w:rFonts w:eastAsia="Calibri"/>
          <w:spacing w:val="-3"/>
        </w:rPr>
        <w:t xml:space="preserve"> </w:t>
      </w:r>
      <w:r w:rsidRPr="00271701">
        <w:rPr>
          <w:rFonts w:eastAsia="Calibri"/>
        </w:rPr>
        <w:t>Board for review</w:t>
      </w:r>
      <w:r w:rsidRPr="00271701">
        <w:rPr>
          <w:rFonts w:eastAsia="Calibri"/>
          <w:spacing w:val="-2"/>
        </w:rPr>
        <w:t xml:space="preserve"> </w:t>
      </w:r>
      <w:r w:rsidRPr="00271701">
        <w:rPr>
          <w:rFonts w:eastAsia="Calibri"/>
        </w:rPr>
        <w:t>if:</w:t>
      </w:r>
    </w:p>
    <w:p w14:paraId="6BEC3E92" w14:textId="77777777" w:rsidR="00271701" w:rsidRPr="00C46605" w:rsidRDefault="00271701" w:rsidP="00DB2E64">
      <w:pPr>
        <w:pStyle w:val="InvListA"/>
        <w:numPr>
          <w:ilvl w:val="0"/>
          <w:numId w:val="59"/>
        </w:numPr>
      </w:pPr>
      <w:r w:rsidRPr="00B87684">
        <w:t>This policy allows maturities beyond 18 months unless the funds are being</w:t>
      </w:r>
      <w:r w:rsidRPr="00DB2E64">
        <w:rPr>
          <w:spacing w:val="57"/>
        </w:rPr>
        <w:t xml:space="preserve"> </w:t>
      </w:r>
      <w:r w:rsidRPr="00C46605">
        <w:t>accumulated for a specific</w:t>
      </w:r>
      <w:r w:rsidRPr="00DB2E64">
        <w:rPr>
          <w:spacing w:val="-3"/>
        </w:rPr>
        <w:t xml:space="preserve"> </w:t>
      </w:r>
      <w:r w:rsidRPr="00C46605">
        <w:t>purpose,</w:t>
      </w:r>
      <w:r w:rsidRPr="00DB2E64">
        <w:rPr>
          <w:spacing w:val="1"/>
        </w:rPr>
        <w:t xml:space="preserve"> </w:t>
      </w:r>
      <w:r w:rsidRPr="00C46605">
        <w:t>including future</w:t>
      </w:r>
      <w:r w:rsidRPr="00DB2E64">
        <w:rPr>
          <w:spacing w:val="-2"/>
        </w:rPr>
        <w:t xml:space="preserve"> </w:t>
      </w:r>
      <w:r w:rsidRPr="00C46605">
        <w:t>construction projects,</w:t>
      </w:r>
      <w:r w:rsidRPr="00DB2E64">
        <w:rPr>
          <w:spacing w:val="1"/>
        </w:rPr>
        <w:t xml:space="preserve"> </w:t>
      </w:r>
      <w:r w:rsidRPr="00C46605">
        <w:t>and upon</w:t>
      </w:r>
      <w:r w:rsidRPr="00DB2E64">
        <w:rPr>
          <w:spacing w:val="53"/>
        </w:rPr>
        <w:t xml:space="preserve"> </w:t>
      </w:r>
      <w:r w:rsidRPr="00C46605">
        <w:t>approval</w:t>
      </w:r>
      <w:r w:rsidRPr="00DB2E64">
        <w:rPr>
          <w:spacing w:val="-3"/>
        </w:rPr>
        <w:t xml:space="preserve"> </w:t>
      </w:r>
      <w:r w:rsidRPr="00C46605">
        <w:t>of</w:t>
      </w:r>
      <w:r w:rsidRPr="00DB2E64">
        <w:rPr>
          <w:spacing w:val="-2"/>
        </w:rPr>
        <w:t xml:space="preserve"> </w:t>
      </w:r>
      <w:r w:rsidRPr="00C46605">
        <w:t>the</w:t>
      </w:r>
      <w:r w:rsidRPr="00DB2E64">
        <w:rPr>
          <w:spacing w:val="1"/>
        </w:rPr>
        <w:t xml:space="preserve"> </w:t>
      </w:r>
      <w:r w:rsidRPr="00C46605">
        <w:t>City Council,</w:t>
      </w:r>
      <w:r w:rsidRPr="00DB2E64">
        <w:rPr>
          <w:spacing w:val="-3"/>
        </w:rPr>
        <w:t xml:space="preserve"> </w:t>
      </w:r>
      <w:r w:rsidRPr="00C46605">
        <w:t>the</w:t>
      </w:r>
      <w:r w:rsidRPr="00DB2E64">
        <w:rPr>
          <w:spacing w:val="-2"/>
        </w:rPr>
        <w:t xml:space="preserve"> </w:t>
      </w:r>
      <w:r w:rsidRPr="00C46605">
        <w:t xml:space="preserve">maximum maturity </w:t>
      </w:r>
      <w:r w:rsidRPr="00DB2E64">
        <w:rPr>
          <w:spacing w:val="-2"/>
        </w:rPr>
        <w:t>date</w:t>
      </w:r>
      <w:r w:rsidRPr="00DB2E64">
        <w:rPr>
          <w:spacing w:val="55"/>
        </w:rPr>
        <w:t xml:space="preserve"> </w:t>
      </w:r>
      <w:r w:rsidRPr="00C46605">
        <w:t>matches the anticipated use of</w:t>
      </w:r>
      <w:r w:rsidRPr="00DB2E64">
        <w:rPr>
          <w:spacing w:val="-3"/>
        </w:rPr>
        <w:t xml:space="preserve"> </w:t>
      </w:r>
      <w:r w:rsidRPr="00C46605">
        <w:t>the funds</w:t>
      </w:r>
      <w:r w:rsidRPr="00DB2E64">
        <w:rPr>
          <w:spacing w:val="-2"/>
        </w:rPr>
        <w:t xml:space="preserve"> </w:t>
      </w:r>
      <w:r w:rsidRPr="00C46605">
        <w:t>(ORS</w:t>
      </w:r>
      <w:r w:rsidRPr="00DB2E64">
        <w:rPr>
          <w:spacing w:val="-2"/>
        </w:rPr>
        <w:t xml:space="preserve"> </w:t>
      </w:r>
      <w:r w:rsidRPr="00C46605">
        <w:t>294.135(1)(b) and</w:t>
      </w:r>
      <w:r w:rsidRPr="00DB2E64">
        <w:rPr>
          <w:spacing w:val="-4"/>
        </w:rPr>
        <w:t xml:space="preserve"> </w:t>
      </w:r>
      <w:r w:rsidRPr="00C46605">
        <w:t>294.135(3)). And either:</w:t>
      </w:r>
    </w:p>
    <w:p w14:paraId="612957E1" w14:textId="77777777" w:rsidR="00271701" w:rsidRPr="00C46605" w:rsidRDefault="00271701" w:rsidP="00F720ED">
      <w:pPr>
        <w:pStyle w:val="ListParagraph"/>
        <w:numPr>
          <w:ilvl w:val="0"/>
          <w:numId w:val="42"/>
        </w:numPr>
      </w:pPr>
      <w:r w:rsidRPr="00C46605">
        <w:t>This policy has never been</w:t>
      </w:r>
      <w:r w:rsidRPr="009D5350">
        <w:t xml:space="preserve"> </w:t>
      </w:r>
      <w:r w:rsidRPr="00C46605">
        <w:t>submitted to</w:t>
      </w:r>
      <w:r w:rsidRPr="009D5350">
        <w:t xml:space="preserve"> </w:t>
      </w:r>
      <w:r w:rsidRPr="00C46605">
        <w:t>the</w:t>
      </w:r>
      <w:r w:rsidRPr="009D5350">
        <w:t xml:space="preserve"> </w:t>
      </w:r>
      <w:r w:rsidRPr="00C46605">
        <w:t xml:space="preserve">OSTF Board for </w:t>
      </w:r>
      <w:r w:rsidRPr="009D5350">
        <w:t>comment; or</w:t>
      </w:r>
    </w:p>
    <w:p w14:paraId="0A1D41DC" w14:textId="77777777" w:rsidR="00271701" w:rsidRPr="00C46605" w:rsidRDefault="00271701" w:rsidP="00F720ED">
      <w:pPr>
        <w:pStyle w:val="ListParagraph"/>
        <w:numPr>
          <w:ilvl w:val="0"/>
          <w:numId w:val="42"/>
        </w:numPr>
      </w:pPr>
      <w:r w:rsidRPr="00C46605">
        <w:t>Material</w:t>
      </w:r>
      <w:r w:rsidRPr="009D5350">
        <w:t xml:space="preserve"> </w:t>
      </w:r>
      <w:r w:rsidRPr="00C46605">
        <w:t>changes have</w:t>
      </w:r>
      <w:r w:rsidRPr="009D5350">
        <w:t xml:space="preserve"> </w:t>
      </w:r>
      <w:r w:rsidRPr="00C46605">
        <w:t>been made</w:t>
      </w:r>
      <w:r w:rsidRPr="009D5350">
        <w:t xml:space="preserve"> </w:t>
      </w:r>
      <w:r w:rsidRPr="00C46605">
        <w:t>since</w:t>
      </w:r>
      <w:r w:rsidRPr="009D5350">
        <w:t xml:space="preserve"> </w:t>
      </w:r>
      <w:r w:rsidRPr="00C46605">
        <w:t>the last review</w:t>
      </w:r>
      <w:r w:rsidRPr="009D5350">
        <w:t xml:space="preserve"> </w:t>
      </w:r>
      <w:r w:rsidRPr="00C46605">
        <w:t>by</w:t>
      </w:r>
      <w:r w:rsidRPr="009D5350">
        <w:t xml:space="preserve"> </w:t>
      </w:r>
      <w:r w:rsidRPr="00C46605">
        <w:t>the OSTF Board.</w:t>
      </w:r>
    </w:p>
    <w:p w14:paraId="4D2F4A06" w14:textId="77777777" w:rsidR="00271701" w:rsidRPr="00271701" w:rsidRDefault="00271701" w:rsidP="00CA6BCA">
      <w:pPr>
        <w:ind w:left="1080"/>
        <w:rPr>
          <w:rFonts w:eastAsia="Calibri" w:cs="Calibri"/>
          <w:sz w:val="23"/>
          <w:szCs w:val="23"/>
        </w:rPr>
      </w:pPr>
      <w:r w:rsidRPr="00271701">
        <w:rPr>
          <w:rFonts w:eastAsia="Calibri"/>
        </w:rPr>
        <w:t>Regardless</w:t>
      </w:r>
      <w:r w:rsidRPr="00271701">
        <w:rPr>
          <w:rFonts w:eastAsia="Calibri"/>
          <w:spacing w:val="-3"/>
        </w:rPr>
        <w:t xml:space="preserve"> </w:t>
      </w:r>
      <w:r w:rsidRPr="00271701">
        <w:rPr>
          <w:rFonts w:eastAsia="Calibri"/>
        </w:rPr>
        <w:t>of</w:t>
      </w:r>
      <w:r w:rsidRPr="00271701">
        <w:rPr>
          <w:rFonts w:eastAsia="Calibri"/>
          <w:spacing w:val="-2"/>
        </w:rPr>
        <w:t xml:space="preserve"> </w:t>
      </w:r>
      <w:r w:rsidRPr="00271701">
        <w:rPr>
          <w:rFonts w:eastAsia="Calibri"/>
        </w:rPr>
        <w:t>whether this</w:t>
      </w:r>
      <w:r w:rsidRPr="00271701">
        <w:rPr>
          <w:rFonts w:eastAsia="Calibri"/>
          <w:spacing w:val="-3"/>
        </w:rPr>
        <w:t xml:space="preserve"> </w:t>
      </w:r>
      <w:r w:rsidRPr="00271701">
        <w:rPr>
          <w:rFonts w:eastAsia="Calibri"/>
        </w:rPr>
        <w:t xml:space="preserve">policy </w:t>
      </w:r>
      <w:r w:rsidRPr="00271701">
        <w:rPr>
          <w:rFonts w:eastAsia="Calibri"/>
          <w:spacing w:val="-2"/>
        </w:rPr>
        <w:t>is</w:t>
      </w:r>
      <w:r w:rsidRPr="00271701">
        <w:rPr>
          <w:rFonts w:eastAsia="Calibri"/>
        </w:rPr>
        <w:t xml:space="preserve"> submitted</w:t>
      </w:r>
      <w:r w:rsidRPr="00271701">
        <w:rPr>
          <w:rFonts w:eastAsia="Calibri"/>
          <w:spacing w:val="-3"/>
        </w:rPr>
        <w:t xml:space="preserve"> </w:t>
      </w:r>
      <w:r w:rsidRPr="00271701">
        <w:rPr>
          <w:rFonts w:eastAsia="Calibri"/>
          <w:spacing w:val="1"/>
        </w:rPr>
        <w:t>to</w:t>
      </w:r>
      <w:r w:rsidRPr="00271701">
        <w:rPr>
          <w:rFonts w:eastAsia="Calibri"/>
        </w:rPr>
        <w:t xml:space="preserve"> the</w:t>
      </w:r>
      <w:r w:rsidRPr="00271701">
        <w:rPr>
          <w:rFonts w:eastAsia="Calibri"/>
          <w:spacing w:val="-2"/>
        </w:rPr>
        <w:t xml:space="preserve"> </w:t>
      </w:r>
      <w:r w:rsidRPr="00271701">
        <w:rPr>
          <w:rFonts w:eastAsia="Calibri"/>
        </w:rPr>
        <w:t>OSTF Board for</w:t>
      </w:r>
      <w:r w:rsidRPr="00271701">
        <w:rPr>
          <w:rFonts w:eastAsia="Calibri"/>
          <w:spacing w:val="-3"/>
        </w:rPr>
        <w:t xml:space="preserve"> </w:t>
      </w:r>
      <w:r w:rsidRPr="00271701">
        <w:rPr>
          <w:rFonts w:eastAsia="Calibri"/>
        </w:rPr>
        <w:t>comment, this policy</w:t>
      </w:r>
      <w:r w:rsidRPr="00271701">
        <w:rPr>
          <w:rFonts w:eastAsia="Calibri"/>
          <w:spacing w:val="75"/>
        </w:rPr>
        <w:t xml:space="preserve"> </w:t>
      </w:r>
      <w:r w:rsidRPr="00271701">
        <w:rPr>
          <w:rFonts w:eastAsia="Calibri"/>
        </w:rPr>
        <w:t>shall be re-submitted not less than</w:t>
      </w:r>
      <w:r w:rsidRPr="00271701">
        <w:rPr>
          <w:rFonts w:eastAsia="Calibri"/>
          <w:spacing w:val="-2"/>
        </w:rPr>
        <w:t xml:space="preserve"> </w:t>
      </w:r>
      <w:r w:rsidRPr="00271701">
        <w:rPr>
          <w:rFonts w:eastAsia="Calibri"/>
        </w:rPr>
        <w:t>annually</w:t>
      </w:r>
      <w:r w:rsidRPr="00271701">
        <w:rPr>
          <w:rFonts w:eastAsia="Calibri"/>
          <w:spacing w:val="-2"/>
        </w:rPr>
        <w:t xml:space="preserve"> </w:t>
      </w:r>
      <w:r w:rsidRPr="00271701">
        <w:rPr>
          <w:rFonts w:eastAsia="Calibri"/>
        </w:rPr>
        <w:t>to</w:t>
      </w:r>
      <w:r w:rsidRPr="00271701">
        <w:rPr>
          <w:rFonts w:eastAsia="Calibri"/>
          <w:spacing w:val="1"/>
        </w:rPr>
        <w:t xml:space="preserve"> </w:t>
      </w:r>
      <w:r w:rsidRPr="00271701">
        <w:rPr>
          <w:rFonts w:eastAsia="Calibri"/>
        </w:rPr>
        <w:t>the</w:t>
      </w:r>
      <w:r w:rsidRPr="00271701">
        <w:rPr>
          <w:rFonts w:eastAsia="Calibri"/>
          <w:spacing w:val="1"/>
        </w:rPr>
        <w:t xml:space="preserve"> </w:t>
      </w:r>
      <w:r w:rsidRPr="00271701">
        <w:rPr>
          <w:rFonts w:eastAsia="Calibri"/>
        </w:rPr>
        <w:t>City Council</w:t>
      </w:r>
      <w:r w:rsidRPr="00271701">
        <w:rPr>
          <w:rFonts w:eastAsia="Calibri"/>
          <w:spacing w:val="1"/>
        </w:rPr>
        <w:t xml:space="preserve"> </w:t>
      </w:r>
      <w:r w:rsidRPr="00271701">
        <w:rPr>
          <w:rFonts w:eastAsia="Calibri"/>
        </w:rPr>
        <w:t>for</w:t>
      </w:r>
      <w:r w:rsidRPr="00271701">
        <w:rPr>
          <w:rFonts w:eastAsia="Calibri"/>
          <w:spacing w:val="43"/>
        </w:rPr>
        <w:t xml:space="preserve"> </w:t>
      </w:r>
      <w:r w:rsidRPr="00271701">
        <w:rPr>
          <w:rFonts w:eastAsia="Calibri"/>
        </w:rPr>
        <w:t>approval.</w:t>
      </w:r>
    </w:p>
    <w:sectPr w:rsidR="00271701" w:rsidRPr="00271701" w:rsidSect="00140F25">
      <w:footerReference w:type="default" r:id="rId13"/>
      <w:pgSz w:w="12240" w:h="15840"/>
      <w:pgMar w:top="1440" w:right="1440" w:bottom="1440" w:left="1440" w:header="720"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ECB4" w14:textId="77777777" w:rsidR="009410C0" w:rsidRDefault="009410C0" w:rsidP="00C46605">
      <w:r>
        <w:separator/>
      </w:r>
    </w:p>
  </w:endnote>
  <w:endnote w:type="continuationSeparator" w:id="0">
    <w:p w14:paraId="3FAB621C" w14:textId="77777777" w:rsidR="009410C0" w:rsidRDefault="009410C0" w:rsidP="00C4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1FFF" w14:textId="0EAB6A4E" w:rsidR="001F2FD6" w:rsidRPr="00F87640" w:rsidRDefault="001F2FD6" w:rsidP="001F2FD6">
    <w:pPr>
      <w:tabs>
        <w:tab w:val="left" w:pos="2790"/>
        <w:tab w:val="right" w:pos="9360"/>
      </w:tabs>
      <w:jc w:val="left"/>
      <w:rPr>
        <w:sz w:val="20"/>
        <w:szCs w:val="20"/>
      </w:rPr>
    </w:pPr>
    <w:r w:rsidRPr="005F7664">
      <w:rPr>
        <w:sz w:val="20"/>
        <w:szCs w:val="20"/>
      </w:rPr>
      <w:t xml:space="preserve">Page </w:t>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r w:rsidRPr="005F7664">
      <w:rPr>
        <w:sz w:val="20"/>
        <w:szCs w:val="20"/>
      </w:rPr>
      <w:t xml:space="preserve"> of </w:t>
    </w:r>
    <w:r>
      <w:rPr>
        <w:sz w:val="20"/>
        <w:szCs w:val="20"/>
      </w:rPr>
      <w:fldChar w:fldCharType="begin"/>
    </w:r>
    <w:r>
      <w:rPr>
        <w:sz w:val="20"/>
        <w:szCs w:val="20"/>
      </w:rPr>
      <w:instrText xml:space="preserve"> SECTIONPAGES  </w:instrText>
    </w:r>
    <w:r>
      <w:rPr>
        <w:sz w:val="20"/>
        <w:szCs w:val="20"/>
      </w:rPr>
      <w:fldChar w:fldCharType="separate"/>
    </w:r>
    <w:r w:rsidR="00923723">
      <w:rPr>
        <w:noProof/>
        <w:sz w:val="20"/>
        <w:szCs w:val="20"/>
      </w:rPr>
      <w:t>12</w:t>
    </w:r>
    <w:r>
      <w:rPr>
        <w:sz w:val="20"/>
        <w:szCs w:val="20"/>
      </w:rPr>
      <w:fldChar w:fldCharType="end"/>
    </w:r>
    <w:r w:rsidRPr="005F7664">
      <w:rPr>
        <w:sz w:val="20"/>
        <w:szCs w:val="20"/>
      </w:rPr>
      <w:tab/>
      <w:t>City of Madras Investment Policy</w:t>
    </w:r>
    <w:r w:rsidRPr="005F7664">
      <w:rPr>
        <w:sz w:val="20"/>
        <w:szCs w:val="20"/>
      </w:rPr>
      <w:tab/>
      <w:t xml:space="preserve">Adopted </w:t>
    </w:r>
    <w:r w:rsidR="00173698">
      <w:rPr>
        <w:sz w:val="20"/>
        <w:szCs w:val="20"/>
      </w:rPr>
      <w:t>May 9, 2023</w:t>
    </w:r>
    <w:r w:rsidRPr="005F7664">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DEE84" w14:textId="77777777" w:rsidR="009410C0" w:rsidRDefault="009410C0" w:rsidP="00C46605">
      <w:r>
        <w:separator/>
      </w:r>
    </w:p>
  </w:footnote>
  <w:footnote w:type="continuationSeparator" w:id="0">
    <w:p w14:paraId="7FA482B0" w14:textId="77777777" w:rsidR="009410C0" w:rsidRDefault="009410C0" w:rsidP="00C46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32B"/>
    <w:multiLevelType w:val="hybridMultilevel"/>
    <w:tmpl w:val="BE24F436"/>
    <w:lvl w:ilvl="0" w:tplc="FFFFFFFF">
      <w:start w:val="1"/>
      <w:numFmt w:val="decimal"/>
      <w:lvlText w:val="%1."/>
      <w:lvlJc w:val="left"/>
      <w:pPr>
        <w:tabs>
          <w:tab w:val="num" w:pos="720"/>
        </w:tabs>
        <w:ind w:left="720" w:hanging="360"/>
      </w:pPr>
      <w:rPr>
        <w:rFonts w:ascii="Arial" w:hAnsi="Arial" w:cs="Aria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A8289C0C">
      <w:start w:val="1"/>
      <w:numFmt w:val="lowerRoman"/>
      <w:pStyle w:val="ListParagraph"/>
      <w:lvlText w:val="%3."/>
      <w:lvlJc w:val="right"/>
      <w:pPr>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C71E4"/>
    <w:multiLevelType w:val="hybridMultilevel"/>
    <w:tmpl w:val="115691AA"/>
    <w:lvl w:ilvl="0" w:tplc="FFFFFFFF">
      <w:start w:val="1"/>
      <w:numFmt w:val="lowerLetter"/>
      <w:lvlText w:val="%1."/>
      <w:lvlJc w:val="left"/>
      <w:pPr>
        <w:ind w:left="1440" w:hanging="360"/>
      </w:pPr>
      <w:rPr>
        <w:rFonts w:hint="default"/>
        <w:b/>
        <w:bCs/>
        <w:sz w:val="22"/>
        <w:szCs w:val="22"/>
      </w:rPr>
    </w:lvl>
    <w:lvl w:ilvl="1" w:tplc="FFFFFFFF" w:tentative="1">
      <w:start w:val="1"/>
      <w:numFmt w:val="lowerLetter"/>
      <w:lvlText w:val="%2."/>
      <w:lvlJc w:val="left"/>
      <w:pPr>
        <w:ind w:left="980" w:hanging="360"/>
      </w:pPr>
    </w:lvl>
    <w:lvl w:ilvl="2" w:tplc="FFFFFFFF" w:tentative="1">
      <w:start w:val="1"/>
      <w:numFmt w:val="lowerRoman"/>
      <w:lvlText w:val="%3."/>
      <w:lvlJc w:val="right"/>
      <w:pPr>
        <w:ind w:left="1700" w:hanging="180"/>
      </w:pPr>
    </w:lvl>
    <w:lvl w:ilvl="3" w:tplc="FFFFFFFF" w:tentative="1">
      <w:start w:val="1"/>
      <w:numFmt w:val="decimal"/>
      <w:lvlText w:val="%4."/>
      <w:lvlJc w:val="left"/>
      <w:pPr>
        <w:ind w:left="2420" w:hanging="360"/>
      </w:pPr>
    </w:lvl>
    <w:lvl w:ilvl="4" w:tplc="FFFFFFFF" w:tentative="1">
      <w:start w:val="1"/>
      <w:numFmt w:val="lowerLetter"/>
      <w:lvlText w:val="%5."/>
      <w:lvlJc w:val="left"/>
      <w:pPr>
        <w:ind w:left="3140" w:hanging="360"/>
      </w:pPr>
    </w:lvl>
    <w:lvl w:ilvl="5" w:tplc="FFFFFFFF" w:tentative="1">
      <w:start w:val="1"/>
      <w:numFmt w:val="lowerRoman"/>
      <w:lvlText w:val="%6."/>
      <w:lvlJc w:val="right"/>
      <w:pPr>
        <w:ind w:left="3860" w:hanging="180"/>
      </w:pPr>
    </w:lvl>
    <w:lvl w:ilvl="6" w:tplc="FFFFFFFF" w:tentative="1">
      <w:start w:val="1"/>
      <w:numFmt w:val="decimal"/>
      <w:lvlText w:val="%7."/>
      <w:lvlJc w:val="left"/>
      <w:pPr>
        <w:ind w:left="4580" w:hanging="360"/>
      </w:pPr>
    </w:lvl>
    <w:lvl w:ilvl="7" w:tplc="FFFFFFFF" w:tentative="1">
      <w:start w:val="1"/>
      <w:numFmt w:val="lowerLetter"/>
      <w:lvlText w:val="%8."/>
      <w:lvlJc w:val="left"/>
      <w:pPr>
        <w:ind w:left="5300" w:hanging="360"/>
      </w:pPr>
    </w:lvl>
    <w:lvl w:ilvl="8" w:tplc="FFFFFFFF" w:tentative="1">
      <w:start w:val="1"/>
      <w:numFmt w:val="lowerRoman"/>
      <w:lvlText w:val="%9."/>
      <w:lvlJc w:val="right"/>
      <w:pPr>
        <w:ind w:left="6020" w:hanging="180"/>
      </w:pPr>
    </w:lvl>
  </w:abstractNum>
  <w:abstractNum w:abstractNumId="2" w15:restartNumberingAfterBreak="0">
    <w:nsid w:val="15773E00"/>
    <w:multiLevelType w:val="multilevel"/>
    <w:tmpl w:val="EF6A69E2"/>
    <w:lvl w:ilvl="0">
      <w:start w:val="1"/>
      <w:numFmt w:val="lowerRoman"/>
      <w:lvlText w:val="%1."/>
      <w:lvlJc w:val="left"/>
      <w:pPr>
        <w:ind w:left="1800" w:hanging="360"/>
      </w:pPr>
      <w:rPr>
        <w:rFonts w:ascii="Calibri" w:eastAsia="Calibri" w:hAnsi="Calibri" w:hint="default"/>
        <w:b w:val="0"/>
        <w:bCs w:val="0"/>
        <w:sz w:val="22"/>
        <w:szCs w:val="22"/>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 w15:restartNumberingAfterBreak="0">
    <w:nsid w:val="178B5620"/>
    <w:multiLevelType w:val="hybridMultilevel"/>
    <w:tmpl w:val="29C285D0"/>
    <w:lvl w:ilvl="0" w:tplc="FFFFFFFF">
      <w:start w:val="1"/>
      <w:numFmt w:val="lowerRoman"/>
      <w:lvlText w:val="%1."/>
      <w:lvlJc w:val="left"/>
      <w:pPr>
        <w:ind w:left="1900" w:hanging="360"/>
      </w:pPr>
      <w:rPr>
        <w:rFonts w:ascii="Calibri" w:eastAsia="Calibri" w:hAnsi="Calibri"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373DD5"/>
    <w:multiLevelType w:val="hybridMultilevel"/>
    <w:tmpl w:val="E98646DA"/>
    <w:lvl w:ilvl="0" w:tplc="993064BE">
      <w:start w:val="1"/>
      <w:numFmt w:val="lowerLetter"/>
      <w:lvlText w:val="%1."/>
      <w:lvlJc w:val="left"/>
      <w:pPr>
        <w:ind w:left="1560" w:hanging="360"/>
      </w:pPr>
      <w:rPr>
        <w:b/>
      </w:rPr>
    </w:lvl>
    <w:lvl w:ilvl="1" w:tplc="04090019">
      <w:start w:val="1"/>
      <w:numFmt w:val="lowerLetter"/>
      <w:lvlText w:val="%2."/>
      <w:lvlJc w:val="left"/>
      <w:pPr>
        <w:ind w:left="2280" w:hanging="360"/>
      </w:pPr>
    </w:lvl>
    <w:lvl w:ilvl="2" w:tplc="76E013D6">
      <w:start w:val="1"/>
      <w:numFmt w:val="lowerLetter"/>
      <w:lvlText w:val="%3."/>
      <w:lvlJc w:val="right"/>
      <w:pPr>
        <w:ind w:left="3000" w:hanging="180"/>
      </w:pPr>
      <w:rPr>
        <w:rFonts w:ascii="Calibri" w:eastAsia="Calibri" w:hAnsi="Calibri" w:cs="Times New Roman"/>
      </w:rPr>
    </w:lvl>
    <w:lvl w:ilvl="3" w:tplc="0409000F">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1D1F6B74"/>
    <w:multiLevelType w:val="multilevel"/>
    <w:tmpl w:val="EF6A69E2"/>
    <w:lvl w:ilvl="0">
      <w:start w:val="1"/>
      <w:numFmt w:val="lowerRoman"/>
      <w:lvlText w:val="%1."/>
      <w:lvlJc w:val="left"/>
      <w:pPr>
        <w:ind w:left="1800" w:hanging="360"/>
      </w:pPr>
      <w:rPr>
        <w:rFonts w:ascii="Calibri" w:eastAsia="Calibri" w:hAnsi="Calibri" w:hint="default"/>
        <w:b w:val="0"/>
        <w:bCs w:val="0"/>
        <w:sz w:val="22"/>
        <w:szCs w:val="22"/>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6" w15:restartNumberingAfterBreak="0">
    <w:nsid w:val="1E0E3D4D"/>
    <w:multiLevelType w:val="hybridMultilevel"/>
    <w:tmpl w:val="84949AE2"/>
    <w:lvl w:ilvl="0" w:tplc="743C8BAA">
      <w:start w:val="1"/>
      <w:numFmt w:val="lowerLetter"/>
      <w:pStyle w:val="InvListA"/>
      <w:lvlText w:val="%1."/>
      <w:lvlJc w:val="left"/>
      <w:pPr>
        <w:ind w:left="1440" w:hanging="360"/>
      </w:pPr>
      <w:rPr>
        <w:b/>
      </w:rPr>
    </w:lvl>
    <w:lvl w:ilvl="1" w:tplc="04090019">
      <w:start w:val="1"/>
      <w:numFmt w:val="lowerLetter"/>
      <w:lvlText w:val="%2."/>
      <w:lvlJc w:val="left"/>
      <w:pPr>
        <w:ind w:left="2160" w:hanging="360"/>
      </w:pPr>
    </w:lvl>
    <w:lvl w:ilvl="2" w:tplc="4CDC1FE4">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65420E"/>
    <w:multiLevelType w:val="hybridMultilevel"/>
    <w:tmpl w:val="FB0EE59C"/>
    <w:lvl w:ilvl="0" w:tplc="FFFFFFFF">
      <w:start w:val="1"/>
      <w:numFmt w:val="lowerLetter"/>
      <w:lvlText w:val="%1."/>
      <w:lvlJc w:val="left"/>
      <w:pPr>
        <w:ind w:left="1440" w:hanging="360"/>
      </w:pPr>
      <w:rPr>
        <w:rFonts w:hint="default"/>
        <w:b/>
        <w:bCs/>
        <w:sz w:val="22"/>
        <w:szCs w:val="22"/>
      </w:rPr>
    </w:lvl>
    <w:lvl w:ilvl="1" w:tplc="FFFFFFFF" w:tentative="1">
      <w:start w:val="1"/>
      <w:numFmt w:val="lowerLetter"/>
      <w:lvlText w:val="%2."/>
      <w:lvlJc w:val="left"/>
      <w:pPr>
        <w:ind w:left="980" w:hanging="360"/>
      </w:pPr>
    </w:lvl>
    <w:lvl w:ilvl="2" w:tplc="FFFFFFFF" w:tentative="1">
      <w:start w:val="1"/>
      <w:numFmt w:val="lowerRoman"/>
      <w:lvlText w:val="%3."/>
      <w:lvlJc w:val="right"/>
      <w:pPr>
        <w:ind w:left="1700" w:hanging="180"/>
      </w:pPr>
    </w:lvl>
    <w:lvl w:ilvl="3" w:tplc="FFFFFFFF" w:tentative="1">
      <w:start w:val="1"/>
      <w:numFmt w:val="decimal"/>
      <w:lvlText w:val="%4."/>
      <w:lvlJc w:val="left"/>
      <w:pPr>
        <w:ind w:left="2420" w:hanging="360"/>
      </w:pPr>
    </w:lvl>
    <w:lvl w:ilvl="4" w:tplc="FFFFFFFF" w:tentative="1">
      <w:start w:val="1"/>
      <w:numFmt w:val="lowerLetter"/>
      <w:lvlText w:val="%5."/>
      <w:lvlJc w:val="left"/>
      <w:pPr>
        <w:ind w:left="3140" w:hanging="360"/>
      </w:pPr>
    </w:lvl>
    <w:lvl w:ilvl="5" w:tplc="FFFFFFFF" w:tentative="1">
      <w:start w:val="1"/>
      <w:numFmt w:val="lowerRoman"/>
      <w:lvlText w:val="%6."/>
      <w:lvlJc w:val="right"/>
      <w:pPr>
        <w:ind w:left="3860" w:hanging="180"/>
      </w:pPr>
    </w:lvl>
    <w:lvl w:ilvl="6" w:tplc="FFFFFFFF" w:tentative="1">
      <w:start w:val="1"/>
      <w:numFmt w:val="decimal"/>
      <w:lvlText w:val="%7."/>
      <w:lvlJc w:val="left"/>
      <w:pPr>
        <w:ind w:left="4580" w:hanging="360"/>
      </w:pPr>
    </w:lvl>
    <w:lvl w:ilvl="7" w:tplc="FFFFFFFF" w:tentative="1">
      <w:start w:val="1"/>
      <w:numFmt w:val="lowerLetter"/>
      <w:lvlText w:val="%8."/>
      <w:lvlJc w:val="left"/>
      <w:pPr>
        <w:ind w:left="5300" w:hanging="360"/>
      </w:pPr>
    </w:lvl>
    <w:lvl w:ilvl="8" w:tplc="FFFFFFFF" w:tentative="1">
      <w:start w:val="1"/>
      <w:numFmt w:val="lowerRoman"/>
      <w:lvlText w:val="%9."/>
      <w:lvlJc w:val="right"/>
      <w:pPr>
        <w:ind w:left="6020" w:hanging="180"/>
      </w:pPr>
    </w:lvl>
  </w:abstractNum>
  <w:abstractNum w:abstractNumId="8" w15:restartNumberingAfterBreak="0">
    <w:nsid w:val="246979FC"/>
    <w:multiLevelType w:val="hybridMultilevel"/>
    <w:tmpl w:val="115691AA"/>
    <w:lvl w:ilvl="0" w:tplc="DDBC1C52">
      <w:start w:val="1"/>
      <w:numFmt w:val="lowerLetter"/>
      <w:lvlText w:val="%1."/>
      <w:lvlJc w:val="left"/>
      <w:pPr>
        <w:ind w:left="1440" w:hanging="360"/>
      </w:pPr>
      <w:rPr>
        <w:rFonts w:hint="default"/>
        <w:b/>
        <w:bCs/>
        <w:sz w:val="22"/>
        <w:szCs w:val="22"/>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9" w15:restartNumberingAfterBreak="0">
    <w:nsid w:val="25D936AC"/>
    <w:multiLevelType w:val="hybridMultilevel"/>
    <w:tmpl w:val="83688BFE"/>
    <w:lvl w:ilvl="0" w:tplc="1B0A8E34">
      <w:start w:val="1"/>
      <w:numFmt w:val="upperRoman"/>
      <w:pStyle w:val="InvHeading"/>
      <w:lvlText w:val="%1."/>
      <w:lvlJc w:val="left"/>
      <w:pPr>
        <w:ind w:left="820" w:hanging="720"/>
      </w:pPr>
      <w:rPr>
        <w:rFonts w:ascii="Calibri" w:eastAsia="Calibri" w:hAnsi="Calibri" w:hint="default"/>
        <w:b/>
        <w:bCs/>
        <w:spacing w:val="1"/>
        <w:sz w:val="22"/>
        <w:szCs w:val="22"/>
      </w:rPr>
    </w:lvl>
    <w:lvl w:ilvl="1" w:tplc="D6BC6ADE">
      <w:start w:val="1"/>
      <w:numFmt w:val="decimal"/>
      <w:lvlText w:val="%2."/>
      <w:lvlJc w:val="left"/>
      <w:pPr>
        <w:ind w:left="1180" w:hanging="360"/>
      </w:pPr>
      <w:rPr>
        <w:rFonts w:ascii="Calibri" w:eastAsia="Calibri" w:hAnsi="Calibri" w:hint="default"/>
        <w:b/>
        <w:bCs/>
        <w:sz w:val="22"/>
        <w:szCs w:val="22"/>
      </w:rPr>
    </w:lvl>
    <w:lvl w:ilvl="2" w:tplc="4AFC3516">
      <w:start w:val="1"/>
      <w:numFmt w:val="lowerRoman"/>
      <w:lvlText w:val="%3."/>
      <w:lvlJc w:val="left"/>
      <w:pPr>
        <w:ind w:left="1900" w:hanging="360"/>
      </w:pPr>
      <w:rPr>
        <w:rFonts w:ascii="Calibri" w:eastAsia="Calibri" w:hAnsi="Calibri" w:hint="default"/>
        <w:b/>
        <w:bCs/>
        <w:sz w:val="22"/>
        <w:szCs w:val="22"/>
      </w:rPr>
    </w:lvl>
    <w:lvl w:ilvl="3" w:tplc="E834A5B6">
      <w:start w:val="1"/>
      <w:numFmt w:val="upperLetter"/>
      <w:lvlText w:val="%4."/>
      <w:lvlJc w:val="left"/>
      <w:pPr>
        <w:ind w:left="2621" w:hanging="361"/>
      </w:pPr>
      <w:rPr>
        <w:rFonts w:ascii="Calibri" w:eastAsia="Calibri" w:hAnsi="Calibri" w:hint="default"/>
        <w:b/>
        <w:bCs/>
        <w:sz w:val="22"/>
        <w:szCs w:val="22"/>
      </w:rPr>
    </w:lvl>
    <w:lvl w:ilvl="4" w:tplc="AA88CC48">
      <w:start w:val="1"/>
      <w:numFmt w:val="bullet"/>
      <w:lvlText w:val="•"/>
      <w:lvlJc w:val="left"/>
      <w:pPr>
        <w:ind w:left="2621" w:hanging="361"/>
      </w:pPr>
      <w:rPr>
        <w:rFonts w:hint="default"/>
      </w:rPr>
    </w:lvl>
    <w:lvl w:ilvl="5" w:tplc="62D02620">
      <w:start w:val="1"/>
      <w:numFmt w:val="bullet"/>
      <w:lvlText w:val="•"/>
      <w:lvlJc w:val="left"/>
      <w:pPr>
        <w:ind w:left="3780" w:hanging="361"/>
      </w:pPr>
      <w:rPr>
        <w:rFonts w:hint="default"/>
      </w:rPr>
    </w:lvl>
    <w:lvl w:ilvl="6" w:tplc="F1C603A8">
      <w:start w:val="1"/>
      <w:numFmt w:val="bullet"/>
      <w:lvlText w:val="•"/>
      <w:lvlJc w:val="left"/>
      <w:pPr>
        <w:ind w:left="4940" w:hanging="361"/>
      </w:pPr>
      <w:rPr>
        <w:rFonts w:hint="default"/>
      </w:rPr>
    </w:lvl>
    <w:lvl w:ilvl="7" w:tplc="976C9FD0">
      <w:start w:val="1"/>
      <w:numFmt w:val="bullet"/>
      <w:lvlText w:val="•"/>
      <w:lvlJc w:val="left"/>
      <w:pPr>
        <w:ind w:left="6100" w:hanging="361"/>
      </w:pPr>
      <w:rPr>
        <w:rFonts w:hint="default"/>
      </w:rPr>
    </w:lvl>
    <w:lvl w:ilvl="8" w:tplc="8160DDCA">
      <w:start w:val="1"/>
      <w:numFmt w:val="bullet"/>
      <w:lvlText w:val="•"/>
      <w:lvlJc w:val="left"/>
      <w:pPr>
        <w:ind w:left="7260" w:hanging="361"/>
      </w:pPr>
      <w:rPr>
        <w:rFonts w:hint="default"/>
      </w:rPr>
    </w:lvl>
  </w:abstractNum>
  <w:abstractNum w:abstractNumId="10" w15:restartNumberingAfterBreak="0">
    <w:nsid w:val="2684460E"/>
    <w:multiLevelType w:val="hybridMultilevel"/>
    <w:tmpl w:val="704ECB5A"/>
    <w:lvl w:ilvl="0" w:tplc="D570D900">
      <w:start w:val="1"/>
      <w:numFmt w:val="lowerLetter"/>
      <w:pStyle w:val="ListA"/>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917DF5"/>
    <w:multiLevelType w:val="hybridMultilevel"/>
    <w:tmpl w:val="29C285D0"/>
    <w:lvl w:ilvl="0" w:tplc="FFFFFFFF">
      <w:start w:val="1"/>
      <w:numFmt w:val="lowerRoman"/>
      <w:lvlText w:val="%1."/>
      <w:lvlJc w:val="left"/>
      <w:pPr>
        <w:ind w:left="1900" w:hanging="360"/>
      </w:pPr>
      <w:rPr>
        <w:rFonts w:ascii="Calibri" w:eastAsia="Calibri" w:hAnsi="Calibri"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096D5E"/>
    <w:multiLevelType w:val="hybridMultilevel"/>
    <w:tmpl w:val="F54C0812"/>
    <w:lvl w:ilvl="0" w:tplc="5D3AF3A0">
      <w:start w:val="1"/>
      <w:numFmt w:val="upperRoman"/>
      <w:lvlText w:val="%1."/>
      <w:lvlJc w:val="left"/>
      <w:pPr>
        <w:ind w:left="820" w:hanging="720"/>
      </w:pPr>
      <w:rPr>
        <w:rFonts w:ascii="Calibri" w:eastAsia="Calibri" w:hAnsi="Calibri" w:hint="default"/>
        <w:b/>
        <w:bCs/>
        <w:spacing w:val="1"/>
        <w:sz w:val="22"/>
        <w:szCs w:val="22"/>
      </w:rPr>
    </w:lvl>
    <w:lvl w:ilvl="1" w:tplc="D6BC6ADE">
      <w:start w:val="1"/>
      <w:numFmt w:val="decimal"/>
      <w:lvlText w:val="%2."/>
      <w:lvlJc w:val="left"/>
      <w:pPr>
        <w:ind w:left="1180" w:hanging="360"/>
      </w:pPr>
      <w:rPr>
        <w:rFonts w:ascii="Calibri" w:eastAsia="Calibri" w:hAnsi="Calibri" w:hint="default"/>
        <w:b/>
        <w:bCs/>
        <w:sz w:val="22"/>
        <w:szCs w:val="22"/>
      </w:rPr>
    </w:lvl>
    <w:lvl w:ilvl="2" w:tplc="DDBC1C52">
      <w:start w:val="1"/>
      <w:numFmt w:val="lowerLetter"/>
      <w:lvlText w:val="%3."/>
      <w:lvlJc w:val="left"/>
      <w:pPr>
        <w:ind w:left="1900" w:hanging="360"/>
      </w:pPr>
      <w:rPr>
        <w:rFonts w:hint="default"/>
        <w:b/>
        <w:bCs/>
        <w:sz w:val="22"/>
        <w:szCs w:val="22"/>
      </w:rPr>
    </w:lvl>
    <w:lvl w:ilvl="3" w:tplc="E834A5B6">
      <w:start w:val="1"/>
      <w:numFmt w:val="upperLetter"/>
      <w:lvlText w:val="%4."/>
      <w:lvlJc w:val="left"/>
      <w:pPr>
        <w:ind w:left="2621" w:hanging="361"/>
      </w:pPr>
      <w:rPr>
        <w:rFonts w:ascii="Calibri" w:eastAsia="Calibri" w:hAnsi="Calibri" w:hint="default"/>
        <w:b/>
        <w:bCs/>
        <w:sz w:val="22"/>
        <w:szCs w:val="22"/>
      </w:rPr>
    </w:lvl>
    <w:lvl w:ilvl="4" w:tplc="AA88CC48">
      <w:start w:val="1"/>
      <w:numFmt w:val="bullet"/>
      <w:lvlText w:val="•"/>
      <w:lvlJc w:val="left"/>
      <w:pPr>
        <w:ind w:left="2621" w:hanging="361"/>
      </w:pPr>
      <w:rPr>
        <w:rFonts w:hint="default"/>
      </w:rPr>
    </w:lvl>
    <w:lvl w:ilvl="5" w:tplc="62D02620">
      <w:start w:val="1"/>
      <w:numFmt w:val="bullet"/>
      <w:lvlText w:val="•"/>
      <w:lvlJc w:val="left"/>
      <w:pPr>
        <w:ind w:left="3780" w:hanging="361"/>
      </w:pPr>
      <w:rPr>
        <w:rFonts w:hint="default"/>
      </w:rPr>
    </w:lvl>
    <w:lvl w:ilvl="6" w:tplc="F1C603A8">
      <w:start w:val="1"/>
      <w:numFmt w:val="bullet"/>
      <w:lvlText w:val="•"/>
      <w:lvlJc w:val="left"/>
      <w:pPr>
        <w:ind w:left="4940" w:hanging="361"/>
      </w:pPr>
      <w:rPr>
        <w:rFonts w:hint="default"/>
      </w:rPr>
    </w:lvl>
    <w:lvl w:ilvl="7" w:tplc="976C9FD0">
      <w:start w:val="1"/>
      <w:numFmt w:val="bullet"/>
      <w:lvlText w:val="•"/>
      <w:lvlJc w:val="left"/>
      <w:pPr>
        <w:ind w:left="6100" w:hanging="361"/>
      </w:pPr>
      <w:rPr>
        <w:rFonts w:hint="default"/>
      </w:rPr>
    </w:lvl>
    <w:lvl w:ilvl="8" w:tplc="8160DDCA">
      <w:start w:val="1"/>
      <w:numFmt w:val="bullet"/>
      <w:lvlText w:val="•"/>
      <w:lvlJc w:val="left"/>
      <w:pPr>
        <w:ind w:left="7260" w:hanging="361"/>
      </w:pPr>
      <w:rPr>
        <w:rFonts w:hint="default"/>
      </w:rPr>
    </w:lvl>
  </w:abstractNum>
  <w:abstractNum w:abstractNumId="13" w15:restartNumberingAfterBreak="0">
    <w:nsid w:val="42E21E86"/>
    <w:multiLevelType w:val="hybridMultilevel"/>
    <w:tmpl w:val="29C285D0"/>
    <w:lvl w:ilvl="0" w:tplc="FFFFFFFF">
      <w:start w:val="1"/>
      <w:numFmt w:val="lowerRoman"/>
      <w:lvlText w:val="%1."/>
      <w:lvlJc w:val="left"/>
      <w:pPr>
        <w:ind w:left="1900" w:hanging="360"/>
      </w:pPr>
      <w:rPr>
        <w:rFonts w:ascii="Calibri" w:eastAsia="Calibri" w:hAnsi="Calibri"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DB1EAD"/>
    <w:multiLevelType w:val="hybridMultilevel"/>
    <w:tmpl w:val="29C285D0"/>
    <w:lvl w:ilvl="0" w:tplc="FFFFFFFF">
      <w:start w:val="1"/>
      <w:numFmt w:val="lowerRoman"/>
      <w:lvlText w:val="%1."/>
      <w:lvlJc w:val="left"/>
      <w:pPr>
        <w:ind w:left="1900" w:hanging="360"/>
      </w:pPr>
      <w:rPr>
        <w:rFonts w:ascii="Calibri" w:eastAsia="Calibri" w:hAnsi="Calibri"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9560BC"/>
    <w:multiLevelType w:val="hybridMultilevel"/>
    <w:tmpl w:val="D50CC91A"/>
    <w:lvl w:ilvl="0" w:tplc="7586F24C">
      <w:start w:val="1"/>
      <w:numFmt w:val="decimal"/>
      <w:pStyle w:val="InvList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5E3B8D"/>
    <w:multiLevelType w:val="hybridMultilevel"/>
    <w:tmpl w:val="29C285D0"/>
    <w:lvl w:ilvl="0" w:tplc="FFFFFFFF">
      <w:start w:val="1"/>
      <w:numFmt w:val="lowerRoman"/>
      <w:lvlText w:val="%1."/>
      <w:lvlJc w:val="left"/>
      <w:pPr>
        <w:ind w:left="1900" w:hanging="360"/>
      </w:pPr>
      <w:rPr>
        <w:rFonts w:ascii="Calibri" w:eastAsia="Calibri" w:hAnsi="Calibri"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817794B"/>
    <w:multiLevelType w:val="hybridMultilevel"/>
    <w:tmpl w:val="115691AA"/>
    <w:lvl w:ilvl="0" w:tplc="FFFFFFFF">
      <w:start w:val="1"/>
      <w:numFmt w:val="lowerLetter"/>
      <w:lvlText w:val="%1."/>
      <w:lvlJc w:val="left"/>
      <w:pPr>
        <w:ind w:left="1440" w:hanging="360"/>
      </w:pPr>
      <w:rPr>
        <w:rFonts w:hint="default"/>
        <w:b/>
        <w:bCs/>
        <w:sz w:val="22"/>
        <w:szCs w:val="22"/>
      </w:rPr>
    </w:lvl>
    <w:lvl w:ilvl="1" w:tplc="FFFFFFFF" w:tentative="1">
      <w:start w:val="1"/>
      <w:numFmt w:val="lowerLetter"/>
      <w:lvlText w:val="%2."/>
      <w:lvlJc w:val="left"/>
      <w:pPr>
        <w:ind w:left="980" w:hanging="360"/>
      </w:pPr>
    </w:lvl>
    <w:lvl w:ilvl="2" w:tplc="FFFFFFFF" w:tentative="1">
      <w:start w:val="1"/>
      <w:numFmt w:val="lowerRoman"/>
      <w:lvlText w:val="%3."/>
      <w:lvlJc w:val="right"/>
      <w:pPr>
        <w:ind w:left="1700" w:hanging="180"/>
      </w:pPr>
    </w:lvl>
    <w:lvl w:ilvl="3" w:tplc="FFFFFFFF" w:tentative="1">
      <w:start w:val="1"/>
      <w:numFmt w:val="decimal"/>
      <w:lvlText w:val="%4."/>
      <w:lvlJc w:val="left"/>
      <w:pPr>
        <w:ind w:left="2420" w:hanging="360"/>
      </w:pPr>
    </w:lvl>
    <w:lvl w:ilvl="4" w:tplc="FFFFFFFF" w:tentative="1">
      <w:start w:val="1"/>
      <w:numFmt w:val="lowerLetter"/>
      <w:lvlText w:val="%5."/>
      <w:lvlJc w:val="left"/>
      <w:pPr>
        <w:ind w:left="3140" w:hanging="360"/>
      </w:pPr>
    </w:lvl>
    <w:lvl w:ilvl="5" w:tplc="FFFFFFFF" w:tentative="1">
      <w:start w:val="1"/>
      <w:numFmt w:val="lowerRoman"/>
      <w:lvlText w:val="%6."/>
      <w:lvlJc w:val="right"/>
      <w:pPr>
        <w:ind w:left="3860" w:hanging="180"/>
      </w:pPr>
    </w:lvl>
    <w:lvl w:ilvl="6" w:tplc="FFFFFFFF" w:tentative="1">
      <w:start w:val="1"/>
      <w:numFmt w:val="decimal"/>
      <w:lvlText w:val="%7."/>
      <w:lvlJc w:val="left"/>
      <w:pPr>
        <w:ind w:left="4580" w:hanging="360"/>
      </w:pPr>
    </w:lvl>
    <w:lvl w:ilvl="7" w:tplc="FFFFFFFF" w:tentative="1">
      <w:start w:val="1"/>
      <w:numFmt w:val="lowerLetter"/>
      <w:lvlText w:val="%8."/>
      <w:lvlJc w:val="left"/>
      <w:pPr>
        <w:ind w:left="5300" w:hanging="360"/>
      </w:pPr>
    </w:lvl>
    <w:lvl w:ilvl="8" w:tplc="FFFFFFFF" w:tentative="1">
      <w:start w:val="1"/>
      <w:numFmt w:val="lowerRoman"/>
      <w:lvlText w:val="%9."/>
      <w:lvlJc w:val="right"/>
      <w:pPr>
        <w:ind w:left="6020" w:hanging="180"/>
      </w:pPr>
    </w:lvl>
  </w:abstractNum>
  <w:abstractNum w:abstractNumId="18" w15:restartNumberingAfterBreak="0">
    <w:nsid w:val="6B9B652B"/>
    <w:multiLevelType w:val="hybridMultilevel"/>
    <w:tmpl w:val="DCD43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E520746"/>
    <w:multiLevelType w:val="hybridMultilevel"/>
    <w:tmpl w:val="D974F38E"/>
    <w:lvl w:ilvl="0" w:tplc="536E0FFC">
      <w:start w:val="1"/>
      <w:numFmt w:val="decimal"/>
      <w:pStyle w:val="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9734F"/>
    <w:multiLevelType w:val="hybridMultilevel"/>
    <w:tmpl w:val="29C285D0"/>
    <w:lvl w:ilvl="0" w:tplc="FFFFFFFF">
      <w:start w:val="1"/>
      <w:numFmt w:val="lowerRoman"/>
      <w:lvlText w:val="%1."/>
      <w:lvlJc w:val="left"/>
      <w:pPr>
        <w:ind w:left="1900" w:hanging="360"/>
      </w:pPr>
      <w:rPr>
        <w:rFonts w:ascii="Calibri" w:eastAsia="Calibri" w:hAnsi="Calibri"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AD504D8"/>
    <w:multiLevelType w:val="hybridMultilevel"/>
    <w:tmpl w:val="29C285D0"/>
    <w:lvl w:ilvl="0" w:tplc="FFFFFFFF">
      <w:start w:val="1"/>
      <w:numFmt w:val="lowerRoman"/>
      <w:lvlText w:val="%1."/>
      <w:lvlJc w:val="left"/>
      <w:pPr>
        <w:ind w:left="1900" w:hanging="360"/>
      </w:pPr>
      <w:rPr>
        <w:rFonts w:ascii="Calibri" w:eastAsia="Calibri" w:hAnsi="Calibr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014328">
    <w:abstractNumId w:val="19"/>
  </w:num>
  <w:num w:numId="2" w16cid:durableId="1087992942">
    <w:abstractNumId w:val="18"/>
  </w:num>
  <w:num w:numId="3" w16cid:durableId="1203787930">
    <w:abstractNumId w:val="9"/>
  </w:num>
  <w:num w:numId="4" w16cid:durableId="1174761535">
    <w:abstractNumId w:val="15"/>
  </w:num>
  <w:num w:numId="5" w16cid:durableId="465781145">
    <w:abstractNumId w:val="12"/>
  </w:num>
  <w:num w:numId="6" w16cid:durableId="1925845692">
    <w:abstractNumId w:val="4"/>
  </w:num>
  <w:num w:numId="7" w16cid:durableId="361713261">
    <w:abstractNumId w:val="19"/>
    <w:lvlOverride w:ilvl="0">
      <w:startOverride w:val="1"/>
    </w:lvlOverride>
  </w:num>
  <w:num w:numId="8" w16cid:durableId="736979054">
    <w:abstractNumId w:val="19"/>
    <w:lvlOverride w:ilvl="0">
      <w:startOverride w:val="1"/>
    </w:lvlOverride>
  </w:num>
  <w:num w:numId="9" w16cid:durableId="772089979">
    <w:abstractNumId w:val="6"/>
  </w:num>
  <w:num w:numId="10" w16cid:durableId="247037457">
    <w:abstractNumId w:val="19"/>
    <w:lvlOverride w:ilvl="0">
      <w:startOverride w:val="1"/>
    </w:lvlOverride>
  </w:num>
  <w:num w:numId="11" w16cid:durableId="186648699">
    <w:abstractNumId w:val="19"/>
    <w:lvlOverride w:ilvl="0">
      <w:startOverride w:val="1"/>
    </w:lvlOverride>
  </w:num>
  <w:num w:numId="12" w16cid:durableId="2045865699">
    <w:abstractNumId w:val="19"/>
    <w:lvlOverride w:ilvl="0">
      <w:startOverride w:val="1"/>
    </w:lvlOverride>
  </w:num>
  <w:num w:numId="13" w16cid:durableId="144861084">
    <w:abstractNumId w:val="0"/>
  </w:num>
  <w:num w:numId="14" w16cid:durableId="497111931">
    <w:abstractNumId w:val="19"/>
    <w:lvlOverride w:ilvl="0">
      <w:startOverride w:val="1"/>
    </w:lvlOverride>
  </w:num>
  <w:num w:numId="15" w16cid:durableId="1607931934">
    <w:abstractNumId w:val="19"/>
    <w:lvlOverride w:ilvl="0">
      <w:startOverride w:val="1"/>
    </w:lvlOverride>
  </w:num>
  <w:num w:numId="16" w16cid:durableId="463044514">
    <w:abstractNumId w:val="19"/>
    <w:lvlOverride w:ilvl="0">
      <w:startOverride w:val="1"/>
    </w:lvlOverride>
  </w:num>
  <w:num w:numId="17" w16cid:durableId="1875385828">
    <w:abstractNumId w:val="19"/>
    <w:lvlOverride w:ilvl="0">
      <w:startOverride w:val="1"/>
    </w:lvlOverride>
  </w:num>
  <w:num w:numId="18" w16cid:durableId="89933643">
    <w:abstractNumId w:val="19"/>
    <w:lvlOverride w:ilvl="0">
      <w:startOverride w:val="1"/>
    </w:lvlOverride>
  </w:num>
  <w:num w:numId="19" w16cid:durableId="1515998110">
    <w:abstractNumId w:val="10"/>
  </w:num>
  <w:num w:numId="20" w16cid:durableId="455105298">
    <w:abstractNumId w:val="19"/>
    <w:lvlOverride w:ilvl="0">
      <w:startOverride w:val="1"/>
    </w:lvlOverride>
  </w:num>
  <w:num w:numId="21" w16cid:durableId="405415955">
    <w:abstractNumId w:val="5"/>
  </w:num>
  <w:num w:numId="22" w16cid:durableId="1492018430">
    <w:abstractNumId w:val="2"/>
  </w:num>
  <w:num w:numId="23" w16cid:durableId="2105563858">
    <w:abstractNumId w:val="19"/>
    <w:lvlOverride w:ilvl="0">
      <w:startOverride w:val="1"/>
    </w:lvlOverride>
  </w:num>
  <w:num w:numId="24" w16cid:durableId="1465150266">
    <w:abstractNumId w:val="15"/>
    <w:lvlOverride w:ilvl="0">
      <w:startOverride w:val="1"/>
    </w:lvlOverride>
  </w:num>
  <w:num w:numId="25" w16cid:durableId="1192378510">
    <w:abstractNumId w:val="15"/>
    <w:lvlOverride w:ilvl="0">
      <w:startOverride w:val="1"/>
    </w:lvlOverride>
  </w:num>
  <w:num w:numId="26" w16cid:durableId="1734547893">
    <w:abstractNumId w:val="21"/>
  </w:num>
  <w:num w:numId="27" w16cid:durableId="2099015498">
    <w:abstractNumId w:val="14"/>
  </w:num>
  <w:num w:numId="28" w16cid:durableId="1553074579">
    <w:abstractNumId w:val="3"/>
  </w:num>
  <w:num w:numId="29" w16cid:durableId="2045983754">
    <w:abstractNumId w:val="11"/>
  </w:num>
  <w:num w:numId="30" w16cid:durableId="277104735">
    <w:abstractNumId w:val="8"/>
  </w:num>
  <w:num w:numId="31" w16cid:durableId="1958872896">
    <w:abstractNumId w:val="15"/>
    <w:lvlOverride w:ilvl="0">
      <w:startOverride w:val="1"/>
    </w:lvlOverride>
  </w:num>
  <w:num w:numId="32" w16cid:durableId="389354613">
    <w:abstractNumId w:val="1"/>
  </w:num>
  <w:num w:numId="33" w16cid:durableId="479083917">
    <w:abstractNumId w:val="15"/>
    <w:lvlOverride w:ilvl="0">
      <w:startOverride w:val="1"/>
    </w:lvlOverride>
  </w:num>
  <w:num w:numId="34" w16cid:durableId="135536398">
    <w:abstractNumId w:val="17"/>
  </w:num>
  <w:num w:numId="35" w16cid:durableId="1171604759">
    <w:abstractNumId w:val="7"/>
  </w:num>
  <w:num w:numId="36" w16cid:durableId="1286694258">
    <w:abstractNumId w:val="15"/>
    <w:lvlOverride w:ilvl="0">
      <w:startOverride w:val="1"/>
    </w:lvlOverride>
  </w:num>
  <w:num w:numId="37" w16cid:durableId="1448740657">
    <w:abstractNumId w:val="15"/>
    <w:lvlOverride w:ilvl="0">
      <w:startOverride w:val="1"/>
    </w:lvlOverride>
  </w:num>
  <w:num w:numId="38" w16cid:durableId="1129401488">
    <w:abstractNumId w:val="15"/>
    <w:lvlOverride w:ilvl="0">
      <w:startOverride w:val="1"/>
    </w:lvlOverride>
  </w:num>
  <w:num w:numId="39" w16cid:durableId="869957223">
    <w:abstractNumId w:val="13"/>
  </w:num>
  <w:num w:numId="40" w16cid:durableId="1636981816">
    <w:abstractNumId w:val="20"/>
  </w:num>
  <w:num w:numId="41" w16cid:durableId="32655981">
    <w:abstractNumId w:val="15"/>
    <w:lvlOverride w:ilvl="0">
      <w:startOverride w:val="1"/>
    </w:lvlOverride>
  </w:num>
  <w:num w:numId="42" w16cid:durableId="1070930777">
    <w:abstractNumId w:val="16"/>
  </w:num>
  <w:num w:numId="43" w16cid:durableId="1209025359">
    <w:abstractNumId w:val="6"/>
    <w:lvlOverride w:ilvl="0">
      <w:startOverride w:val="1"/>
    </w:lvlOverride>
  </w:num>
  <w:num w:numId="44" w16cid:durableId="162596262">
    <w:abstractNumId w:val="10"/>
    <w:lvlOverride w:ilvl="0">
      <w:startOverride w:val="1"/>
    </w:lvlOverride>
  </w:num>
  <w:num w:numId="45" w16cid:durableId="234782056">
    <w:abstractNumId w:val="10"/>
    <w:lvlOverride w:ilvl="0">
      <w:startOverride w:val="1"/>
    </w:lvlOverride>
  </w:num>
  <w:num w:numId="46" w16cid:durableId="2098016559">
    <w:abstractNumId w:val="10"/>
    <w:lvlOverride w:ilvl="0">
      <w:startOverride w:val="1"/>
    </w:lvlOverride>
  </w:num>
  <w:num w:numId="47" w16cid:durableId="308630435">
    <w:abstractNumId w:val="10"/>
    <w:lvlOverride w:ilvl="0">
      <w:startOverride w:val="1"/>
    </w:lvlOverride>
  </w:num>
  <w:num w:numId="48" w16cid:durableId="1267956885">
    <w:abstractNumId w:val="10"/>
    <w:lvlOverride w:ilvl="0">
      <w:startOverride w:val="1"/>
    </w:lvlOverride>
  </w:num>
  <w:num w:numId="49" w16cid:durableId="1763186459">
    <w:abstractNumId w:val="10"/>
    <w:lvlOverride w:ilvl="0">
      <w:startOverride w:val="1"/>
    </w:lvlOverride>
  </w:num>
  <w:num w:numId="50" w16cid:durableId="740567379">
    <w:abstractNumId w:val="6"/>
    <w:lvlOverride w:ilvl="0">
      <w:startOverride w:val="1"/>
    </w:lvlOverride>
  </w:num>
  <w:num w:numId="51" w16cid:durableId="844366666">
    <w:abstractNumId w:val="6"/>
    <w:lvlOverride w:ilvl="0">
      <w:startOverride w:val="1"/>
    </w:lvlOverride>
  </w:num>
  <w:num w:numId="52" w16cid:durableId="895434354">
    <w:abstractNumId w:val="6"/>
    <w:lvlOverride w:ilvl="0">
      <w:startOverride w:val="1"/>
    </w:lvlOverride>
  </w:num>
  <w:num w:numId="53" w16cid:durableId="854078883">
    <w:abstractNumId w:val="6"/>
    <w:lvlOverride w:ilvl="0">
      <w:startOverride w:val="1"/>
    </w:lvlOverride>
  </w:num>
  <w:num w:numId="54" w16cid:durableId="1362317015">
    <w:abstractNumId w:val="6"/>
    <w:lvlOverride w:ilvl="0">
      <w:startOverride w:val="1"/>
    </w:lvlOverride>
  </w:num>
  <w:num w:numId="55" w16cid:durableId="735278402">
    <w:abstractNumId w:val="6"/>
    <w:lvlOverride w:ilvl="0">
      <w:startOverride w:val="1"/>
    </w:lvlOverride>
  </w:num>
  <w:num w:numId="56" w16cid:durableId="1120340532">
    <w:abstractNumId w:val="6"/>
    <w:lvlOverride w:ilvl="0">
      <w:startOverride w:val="1"/>
    </w:lvlOverride>
  </w:num>
  <w:num w:numId="57" w16cid:durableId="717897136">
    <w:abstractNumId w:val="6"/>
    <w:lvlOverride w:ilvl="0">
      <w:startOverride w:val="1"/>
    </w:lvlOverride>
  </w:num>
  <w:num w:numId="58" w16cid:durableId="699938817">
    <w:abstractNumId w:val="6"/>
    <w:lvlOverride w:ilvl="0">
      <w:startOverride w:val="1"/>
    </w:lvlOverride>
  </w:num>
  <w:num w:numId="59" w16cid:durableId="2129662534">
    <w:abstractNumId w:val="6"/>
    <w:lvlOverride w:ilvl="0">
      <w:startOverride w:val="1"/>
    </w:lvlOverride>
  </w:num>
  <w:num w:numId="60" w16cid:durableId="855114818">
    <w:abstractNumId w:val="10"/>
    <w:lvlOverride w:ilvl="0">
      <w:startOverride w:val="1"/>
    </w:lvlOverride>
  </w:num>
  <w:num w:numId="61" w16cid:durableId="1002002431">
    <w:abstractNumId w:val="6"/>
    <w:lvlOverride w:ilvl="0">
      <w:startOverride w:val="1"/>
    </w:lvlOverride>
  </w:num>
  <w:num w:numId="62" w16cid:durableId="905070012">
    <w:abstractNumId w:val="0"/>
  </w:num>
  <w:num w:numId="63" w16cid:durableId="2064135506">
    <w:abstractNumId w:val="0"/>
  </w:num>
  <w:num w:numId="64" w16cid:durableId="220167578">
    <w:abstractNumId w:val="10"/>
    <w:lvlOverride w:ilvl="0">
      <w:startOverride w:val="1"/>
    </w:lvlOverride>
  </w:num>
  <w:num w:numId="65" w16cid:durableId="869487426">
    <w:abstractNumId w:val="10"/>
    <w:lvlOverride w:ilvl="0">
      <w:startOverride w:val="1"/>
    </w:lvlOverride>
  </w:num>
  <w:num w:numId="66" w16cid:durableId="903639567">
    <w:abstractNumId w:val="10"/>
    <w:lvlOverride w:ilvl="0">
      <w:startOverride w:val="1"/>
    </w:lvlOverride>
  </w:num>
  <w:num w:numId="67" w16cid:durableId="1888907112">
    <w:abstractNumId w:val="10"/>
    <w:lvlOverride w:ilvl="0">
      <w:startOverride w:val="1"/>
    </w:lvlOverride>
  </w:num>
  <w:num w:numId="68" w16cid:durableId="129248635">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D9"/>
    <w:rsid w:val="000066F6"/>
    <w:rsid w:val="00007DDB"/>
    <w:rsid w:val="00021CE3"/>
    <w:rsid w:val="00025816"/>
    <w:rsid w:val="000313F3"/>
    <w:rsid w:val="00031DE9"/>
    <w:rsid w:val="00032ACC"/>
    <w:rsid w:val="00036D72"/>
    <w:rsid w:val="00037552"/>
    <w:rsid w:val="00043DA0"/>
    <w:rsid w:val="00045CEF"/>
    <w:rsid w:val="000508C2"/>
    <w:rsid w:val="000529B3"/>
    <w:rsid w:val="00053A06"/>
    <w:rsid w:val="00054951"/>
    <w:rsid w:val="00054C09"/>
    <w:rsid w:val="00056B5E"/>
    <w:rsid w:val="00057C5E"/>
    <w:rsid w:val="000625D3"/>
    <w:rsid w:val="00063FD0"/>
    <w:rsid w:val="0006528D"/>
    <w:rsid w:val="0006530A"/>
    <w:rsid w:val="000708A6"/>
    <w:rsid w:val="00074C6E"/>
    <w:rsid w:val="00081574"/>
    <w:rsid w:val="00081D59"/>
    <w:rsid w:val="00082B71"/>
    <w:rsid w:val="00083F68"/>
    <w:rsid w:val="000866D3"/>
    <w:rsid w:val="0008753E"/>
    <w:rsid w:val="00090148"/>
    <w:rsid w:val="00090360"/>
    <w:rsid w:val="00091CA3"/>
    <w:rsid w:val="0009227F"/>
    <w:rsid w:val="000930D5"/>
    <w:rsid w:val="00097CF3"/>
    <w:rsid w:val="000A0237"/>
    <w:rsid w:val="000A0F55"/>
    <w:rsid w:val="000A1A92"/>
    <w:rsid w:val="000A4791"/>
    <w:rsid w:val="000A6F08"/>
    <w:rsid w:val="000B1364"/>
    <w:rsid w:val="000B38FE"/>
    <w:rsid w:val="000B45CD"/>
    <w:rsid w:val="000C182A"/>
    <w:rsid w:val="000C5BBF"/>
    <w:rsid w:val="000C78B8"/>
    <w:rsid w:val="000D2B43"/>
    <w:rsid w:val="000D3B8B"/>
    <w:rsid w:val="000D7932"/>
    <w:rsid w:val="000E1848"/>
    <w:rsid w:val="000E3229"/>
    <w:rsid w:val="000E43C2"/>
    <w:rsid w:val="000E7C38"/>
    <w:rsid w:val="000F1BCA"/>
    <w:rsid w:val="000F22FE"/>
    <w:rsid w:val="000F6CD6"/>
    <w:rsid w:val="00100523"/>
    <w:rsid w:val="00100F17"/>
    <w:rsid w:val="00105CD4"/>
    <w:rsid w:val="0010606E"/>
    <w:rsid w:val="00107765"/>
    <w:rsid w:val="001102D1"/>
    <w:rsid w:val="00113512"/>
    <w:rsid w:val="00120911"/>
    <w:rsid w:val="00120BF8"/>
    <w:rsid w:val="00123515"/>
    <w:rsid w:val="00130C0E"/>
    <w:rsid w:val="00132B67"/>
    <w:rsid w:val="00140F25"/>
    <w:rsid w:val="0014323E"/>
    <w:rsid w:val="001460C8"/>
    <w:rsid w:val="001501F5"/>
    <w:rsid w:val="001536E3"/>
    <w:rsid w:val="00157428"/>
    <w:rsid w:val="001638F7"/>
    <w:rsid w:val="001650F5"/>
    <w:rsid w:val="00165BF3"/>
    <w:rsid w:val="00172D7A"/>
    <w:rsid w:val="00173698"/>
    <w:rsid w:val="00173E63"/>
    <w:rsid w:val="001776B3"/>
    <w:rsid w:val="00183E5A"/>
    <w:rsid w:val="001846AE"/>
    <w:rsid w:val="00185B2F"/>
    <w:rsid w:val="00191577"/>
    <w:rsid w:val="001936DE"/>
    <w:rsid w:val="00194D82"/>
    <w:rsid w:val="00196171"/>
    <w:rsid w:val="001A6073"/>
    <w:rsid w:val="001A61AC"/>
    <w:rsid w:val="001A62D8"/>
    <w:rsid w:val="001A67DD"/>
    <w:rsid w:val="001B260D"/>
    <w:rsid w:val="001B3107"/>
    <w:rsid w:val="001B4086"/>
    <w:rsid w:val="001B5EEB"/>
    <w:rsid w:val="001B6549"/>
    <w:rsid w:val="001C1E08"/>
    <w:rsid w:val="001D56CE"/>
    <w:rsid w:val="001E0991"/>
    <w:rsid w:val="001E1A32"/>
    <w:rsid w:val="001E2FD7"/>
    <w:rsid w:val="001E3BD0"/>
    <w:rsid w:val="001E4D8E"/>
    <w:rsid w:val="001E578E"/>
    <w:rsid w:val="001E66F2"/>
    <w:rsid w:val="001E6A31"/>
    <w:rsid w:val="001E6CB3"/>
    <w:rsid w:val="001E7762"/>
    <w:rsid w:val="001F2FD6"/>
    <w:rsid w:val="001F427C"/>
    <w:rsid w:val="001F6645"/>
    <w:rsid w:val="00200438"/>
    <w:rsid w:val="00201C13"/>
    <w:rsid w:val="002031C1"/>
    <w:rsid w:val="00211F8D"/>
    <w:rsid w:val="00214DDE"/>
    <w:rsid w:val="00215B6A"/>
    <w:rsid w:val="002163F4"/>
    <w:rsid w:val="002169D7"/>
    <w:rsid w:val="0023075B"/>
    <w:rsid w:val="002317EF"/>
    <w:rsid w:val="00232942"/>
    <w:rsid w:val="002333CD"/>
    <w:rsid w:val="00233BD5"/>
    <w:rsid w:val="00234D4F"/>
    <w:rsid w:val="00240171"/>
    <w:rsid w:val="002404D8"/>
    <w:rsid w:val="002537A0"/>
    <w:rsid w:val="002550AD"/>
    <w:rsid w:val="002567C2"/>
    <w:rsid w:val="002573B5"/>
    <w:rsid w:val="00257F88"/>
    <w:rsid w:val="0026223A"/>
    <w:rsid w:val="00262FDF"/>
    <w:rsid w:val="002632DA"/>
    <w:rsid w:val="0026424E"/>
    <w:rsid w:val="00267B75"/>
    <w:rsid w:val="00271701"/>
    <w:rsid w:val="002717F8"/>
    <w:rsid w:val="00271FD5"/>
    <w:rsid w:val="0027250F"/>
    <w:rsid w:val="00276AA6"/>
    <w:rsid w:val="00280FF9"/>
    <w:rsid w:val="00282A92"/>
    <w:rsid w:val="00290C7E"/>
    <w:rsid w:val="00291D6F"/>
    <w:rsid w:val="00292235"/>
    <w:rsid w:val="002944F8"/>
    <w:rsid w:val="00294B8E"/>
    <w:rsid w:val="0029651E"/>
    <w:rsid w:val="002A2A37"/>
    <w:rsid w:val="002A680A"/>
    <w:rsid w:val="002A6ED0"/>
    <w:rsid w:val="002B22BA"/>
    <w:rsid w:val="002B61DA"/>
    <w:rsid w:val="002B69A2"/>
    <w:rsid w:val="002B6B7B"/>
    <w:rsid w:val="002C0DF7"/>
    <w:rsid w:val="002C0FC8"/>
    <w:rsid w:val="002C611F"/>
    <w:rsid w:val="002D3B93"/>
    <w:rsid w:val="002D6D51"/>
    <w:rsid w:val="002D7F82"/>
    <w:rsid w:val="002E0774"/>
    <w:rsid w:val="002E3DBE"/>
    <w:rsid w:val="002E490C"/>
    <w:rsid w:val="002E4CAD"/>
    <w:rsid w:val="002E55AE"/>
    <w:rsid w:val="002F5DBE"/>
    <w:rsid w:val="002F6BEE"/>
    <w:rsid w:val="00303421"/>
    <w:rsid w:val="003044FC"/>
    <w:rsid w:val="00310306"/>
    <w:rsid w:val="003121BC"/>
    <w:rsid w:val="0031281A"/>
    <w:rsid w:val="00313944"/>
    <w:rsid w:val="00315ED9"/>
    <w:rsid w:val="00322C78"/>
    <w:rsid w:val="00327837"/>
    <w:rsid w:val="00330711"/>
    <w:rsid w:val="003317AE"/>
    <w:rsid w:val="00331B75"/>
    <w:rsid w:val="00332193"/>
    <w:rsid w:val="003333E0"/>
    <w:rsid w:val="003356A9"/>
    <w:rsid w:val="003402F2"/>
    <w:rsid w:val="003422C8"/>
    <w:rsid w:val="00342D3D"/>
    <w:rsid w:val="00345CAB"/>
    <w:rsid w:val="0034653B"/>
    <w:rsid w:val="0035131D"/>
    <w:rsid w:val="00361C47"/>
    <w:rsid w:val="00362384"/>
    <w:rsid w:val="00364F9D"/>
    <w:rsid w:val="00365F64"/>
    <w:rsid w:val="003667A0"/>
    <w:rsid w:val="003706DD"/>
    <w:rsid w:val="00372D3D"/>
    <w:rsid w:val="00372F55"/>
    <w:rsid w:val="0037484D"/>
    <w:rsid w:val="003760E1"/>
    <w:rsid w:val="00381769"/>
    <w:rsid w:val="00385D82"/>
    <w:rsid w:val="00387F39"/>
    <w:rsid w:val="00392460"/>
    <w:rsid w:val="003945E0"/>
    <w:rsid w:val="003A4036"/>
    <w:rsid w:val="003A7580"/>
    <w:rsid w:val="003B0BF0"/>
    <w:rsid w:val="003B4A7F"/>
    <w:rsid w:val="003B4DD6"/>
    <w:rsid w:val="003B6037"/>
    <w:rsid w:val="003B64D4"/>
    <w:rsid w:val="003B7B42"/>
    <w:rsid w:val="003C06D2"/>
    <w:rsid w:val="003C22AD"/>
    <w:rsid w:val="003C52E7"/>
    <w:rsid w:val="003C665B"/>
    <w:rsid w:val="003D0818"/>
    <w:rsid w:val="003E15A5"/>
    <w:rsid w:val="003E2984"/>
    <w:rsid w:val="003E33BB"/>
    <w:rsid w:val="003E38E5"/>
    <w:rsid w:val="003E5B68"/>
    <w:rsid w:val="003E63B9"/>
    <w:rsid w:val="003E68FD"/>
    <w:rsid w:val="003E7E4A"/>
    <w:rsid w:val="003F0EC0"/>
    <w:rsid w:val="003F5119"/>
    <w:rsid w:val="003F5894"/>
    <w:rsid w:val="003F60A9"/>
    <w:rsid w:val="004008C0"/>
    <w:rsid w:val="00401366"/>
    <w:rsid w:val="004015B5"/>
    <w:rsid w:val="00403B15"/>
    <w:rsid w:val="00403FB6"/>
    <w:rsid w:val="00404708"/>
    <w:rsid w:val="004074AB"/>
    <w:rsid w:val="00410001"/>
    <w:rsid w:val="00410BB0"/>
    <w:rsid w:val="0041384B"/>
    <w:rsid w:val="004153A3"/>
    <w:rsid w:val="00420956"/>
    <w:rsid w:val="00424804"/>
    <w:rsid w:val="00431F48"/>
    <w:rsid w:val="00434184"/>
    <w:rsid w:val="0043479B"/>
    <w:rsid w:val="0044792E"/>
    <w:rsid w:val="00447BE5"/>
    <w:rsid w:val="0045068E"/>
    <w:rsid w:val="0045232A"/>
    <w:rsid w:val="0045577B"/>
    <w:rsid w:val="004603C9"/>
    <w:rsid w:val="00460BEF"/>
    <w:rsid w:val="00460F73"/>
    <w:rsid w:val="00466ACE"/>
    <w:rsid w:val="00476298"/>
    <w:rsid w:val="004824DC"/>
    <w:rsid w:val="0048364B"/>
    <w:rsid w:val="00486B2E"/>
    <w:rsid w:val="00492783"/>
    <w:rsid w:val="00495EE5"/>
    <w:rsid w:val="0049674F"/>
    <w:rsid w:val="004A347B"/>
    <w:rsid w:val="004A45B7"/>
    <w:rsid w:val="004A7466"/>
    <w:rsid w:val="004B22A8"/>
    <w:rsid w:val="004B28D8"/>
    <w:rsid w:val="004B365B"/>
    <w:rsid w:val="004B46D1"/>
    <w:rsid w:val="004B4F1D"/>
    <w:rsid w:val="004C03F9"/>
    <w:rsid w:val="004C0DBA"/>
    <w:rsid w:val="004C2B1A"/>
    <w:rsid w:val="004C63A4"/>
    <w:rsid w:val="004D1EA4"/>
    <w:rsid w:val="004E3B0F"/>
    <w:rsid w:val="004E404E"/>
    <w:rsid w:val="004F10E2"/>
    <w:rsid w:val="004F199A"/>
    <w:rsid w:val="0050001C"/>
    <w:rsid w:val="00500D9C"/>
    <w:rsid w:val="00502574"/>
    <w:rsid w:val="0050362E"/>
    <w:rsid w:val="00511F88"/>
    <w:rsid w:val="00513571"/>
    <w:rsid w:val="00513BF5"/>
    <w:rsid w:val="00516A2D"/>
    <w:rsid w:val="00517362"/>
    <w:rsid w:val="00522710"/>
    <w:rsid w:val="00526F75"/>
    <w:rsid w:val="005306D5"/>
    <w:rsid w:val="00531BA9"/>
    <w:rsid w:val="00533723"/>
    <w:rsid w:val="005359B0"/>
    <w:rsid w:val="00535CAA"/>
    <w:rsid w:val="00537599"/>
    <w:rsid w:val="00542F61"/>
    <w:rsid w:val="0054660F"/>
    <w:rsid w:val="00546A6E"/>
    <w:rsid w:val="00546DEA"/>
    <w:rsid w:val="00550737"/>
    <w:rsid w:val="00551B83"/>
    <w:rsid w:val="00551F61"/>
    <w:rsid w:val="00553DE7"/>
    <w:rsid w:val="0055462D"/>
    <w:rsid w:val="00555DFB"/>
    <w:rsid w:val="00563368"/>
    <w:rsid w:val="005640D7"/>
    <w:rsid w:val="005646C5"/>
    <w:rsid w:val="00566C79"/>
    <w:rsid w:val="00567E51"/>
    <w:rsid w:val="0057036E"/>
    <w:rsid w:val="005730EA"/>
    <w:rsid w:val="00577AD6"/>
    <w:rsid w:val="00584EBB"/>
    <w:rsid w:val="00586DC6"/>
    <w:rsid w:val="005926C2"/>
    <w:rsid w:val="00596367"/>
    <w:rsid w:val="00596B76"/>
    <w:rsid w:val="00597A2D"/>
    <w:rsid w:val="005A5E47"/>
    <w:rsid w:val="005A787D"/>
    <w:rsid w:val="005B3BE0"/>
    <w:rsid w:val="005B426D"/>
    <w:rsid w:val="005B46E6"/>
    <w:rsid w:val="005C3E74"/>
    <w:rsid w:val="005C44A4"/>
    <w:rsid w:val="005C70C4"/>
    <w:rsid w:val="005D426A"/>
    <w:rsid w:val="005D67F2"/>
    <w:rsid w:val="005E1D94"/>
    <w:rsid w:val="005E1FCD"/>
    <w:rsid w:val="005E458D"/>
    <w:rsid w:val="005E60AE"/>
    <w:rsid w:val="005F7664"/>
    <w:rsid w:val="005F7F7E"/>
    <w:rsid w:val="00601A4E"/>
    <w:rsid w:val="00601DB6"/>
    <w:rsid w:val="00602A10"/>
    <w:rsid w:val="0060467C"/>
    <w:rsid w:val="00604E41"/>
    <w:rsid w:val="00606939"/>
    <w:rsid w:val="00610E1A"/>
    <w:rsid w:val="00611754"/>
    <w:rsid w:val="00611AA5"/>
    <w:rsid w:val="00612459"/>
    <w:rsid w:val="0061258E"/>
    <w:rsid w:val="00613078"/>
    <w:rsid w:val="00614754"/>
    <w:rsid w:val="006152AA"/>
    <w:rsid w:val="00615B41"/>
    <w:rsid w:val="0061781C"/>
    <w:rsid w:val="00617DD2"/>
    <w:rsid w:val="00633349"/>
    <w:rsid w:val="0063390B"/>
    <w:rsid w:val="006347DC"/>
    <w:rsid w:val="0063567B"/>
    <w:rsid w:val="00636087"/>
    <w:rsid w:val="00642B5D"/>
    <w:rsid w:val="00650978"/>
    <w:rsid w:val="0065268A"/>
    <w:rsid w:val="00652D66"/>
    <w:rsid w:val="00653DF8"/>
    <w:rsid w:val="0065795D"/>
    <w:rsid w:val="00660366"/>
    <w:rsid w:val="0066205B"/>
    <w:rsid w:val="006624F6"/>
    <w:rsid w:val="006638EC"/>
    <w:rsid w:val="00666391"/>
    <w:rsid w:val="00667D6D"/>
    <w:rsid w:val="006716FA"/>
    <w:rsid w:val="00675C76"/>
    <w:rsid w:val="006776C9"/>
    <w:rsid w:val="00686BEC"/>
    <w:rsid w:val="00686EEF"/>
    <w:rsid w:val="00692240"/>
    <w:rsid w:val="00692E21"/>
    <w:rsid w:val="006930F4"/>
    <w:rsid w:val="006A22BB"/>
    <w:rsid w:val="006A4B5D"/>
    <w:rsid w:val="006A4C33"/>
    <w:rsid w:val="006A6BE0"/>
    <w:rsid w:val="006B1BD2"/>
    <w:rsid w:val="006C02FE"/>
    <w:rsid w:val="006C291E"/>
    <w:rsid w:val="006D001C"/>
    <w:rsid w:val="006D1021"/>
    <w:rsid w:val="006D11AD"/>
    <w:rsid w:val="006D480A"/>
    <w:rsid w:val="006D49D5"/>
    <w:rsid w:val="006D4B48"/>
    <w:rsid w:val="006D4C71"/>
    <w:rsid w:val="006D6695"/>
    <w:rsid w:val="006E2447"/>
    <w:rsid w:val="006E3AF5"/>
    <w:rsid w:val="006E71A8"/>
    <w:rsid w:val="006E737A"/>
    <w:rsid w:val="006E751A"/>
    <w:rsid w:val="006F017B"/>
    <w:rsid w:val="006F744A"/>
    <w:rsid w:val="007001C0"/>
    <w:rsid w:val="00702B3E"/>
    <w:rsid w:val="0070397E"/>
    <w:rsid w:val="00704552"/>
    <w:rsid w:val="007130CE"/>
    <w:rsid w:val="007134A9"/>
    <w:rsid w:val="0071408B"/>
    <w:rsid w:val="00717BFD"/>
    <w:rsid w:val="007203B6"/>
    <w:rsid w:val="007207B7"/>
    <w:rsid w:val="0072244C"/>
    <w:rsid w:val="00724029"/>
    <w:rsid w:val="00724F2D"/>
    <w:rsid w:val="00726700"/>
    <w:rsid w:val="00734150"/>
    <w:rsid w:val="00734F96"/>
    <w:rsid w:val="0073546E"/>
    <w:rsid w:val="00735A62"/>
    <w:rsid w:val="00736196"/>
    <w:rsid w:val="007403E9"/>
    <w:rsid w:val="0074154C"/>
    <w:rsid w:val="00744366"/>
    <w:rsid w:val="00751935"/>
    <w:rsid w:val="00760E12"/>
    <w:rsid w:val="00762460"/>
    <w:rsid w:val="0077036B"/>
    <w:rsid w:val="00773341"/>
    <w:rsid w:val="0077472D"/>
    <w:rsid w:val="00774D87"/>
    <w:rsid w:val="0077606F"/>
    <w:rsid w:val="00780E39"/>
    <w:rsid w:val="007855E2"/>
    <w:rsid w:val="00787B4B"/>
    <w:rsid w:val="00792BCA"/>
    <w:rsid w:val="00793793"/>
    <w:rsid w:val="0079473F"/>
    <w:rsid w:val="007964B9"/>
    <w:rsid w:val="007A0500"/>
    <w:rsid w:val="007A44C8"/>
    <w:rsid w:val="007B0115"/>
    <w:rsid w:val="007B63C5"/>
    <w:rsid w:val="007B6F65"/>
    <w:rsid w:val="007C0F58"/>
    <w:rsid w:val="007C2AD0"/>
    <w:rsid w:val="007C3653"/>
    <w:rsid w:val="007C60CC"/>
    <w:rsid w:val="007C7BA6"/>
    <w:rsid w:val="007D1354"/>
    <w:rsid w:val="007D18C2"/>
    <w:rsid w:val="007D35AC"/>
    <w:rsid w:val="007D4A3F"/>
    <w:rsid w:val="007D5B1B"/>
    <w:rsid w:val="007D76BF"/>
    <w:rsid w:val="007D7CFA"/>
    <w:rsid w:val="007D7CFB"/>
    <w:rsid w:val="007E4494"/>
    <w:rsid w:val="007F4892"/>
    <w:rsid w:val="007F77CF"/>
    <w:rsid w:val="00800077"/>
    <w:rsid w:val="00800E93"/>
    <w:rsid w:val="00803B9A"/>
    <w:rsid w:val="0080668E"/>
    <w:rsid w:val="00811F55"/>
    <w:rsid w:val="00821319"/>
    <w:rsid w:val="008251BC"/>
    <w:rsid w:val="008269A4"/>
    <w:rsid w:val="00827900"/>
    <w:rsid w:val="00827CD2"/>
    <w:rsid w:val="008335A2"/>
    <w:rsid w:val="00840CCE"/>
    <w:rsid w:val="00840CFA"/>
    <w:rsid w:val="0084122D"/>
    <w:rsid w:val="00857622"/>
    <w:rsid w:val="008626AA"/>
    <w:rsid w:val="0086383A"/>
    <w:rsid w:val="008641FF"/>
    <w:rsid w:val="008645F2"/>
    <w:rsid w:val="00865207"/>
    <w:rsid w:val="008673EF"/>
    <w:rsid w:val="008704C8"/>
    <w:rsid w:val="00875974"/>
    <w:rsid w:val="0087724A"/>
    <w:rsid w:val="00877AAA"/>
    <w:rsid w:val="008927A8"/>
    <w:rsid w:val="0089504D"/>
    <w:rsid w:val="00895AE0"/>
    <w:rsid w:val="0089670C"/>
    <w:rsid w:val="008967DA"/>
    <w:rsid w:val="00896E3D"/>
    <w:rsid w:val="00897A91"/>
    <w:rsid w:val="008A0EA2"/>
    <w:rsid w:val="008A4003"/>
    <w:rsid w:val="008A4AC0"/>
    <w:rsid w:val="008A7D0F"/>
    <w:rsid w:val="008B017F"/>
    <w:rsid w:val="008B0272"/>
    <w:rsid w:val="008B0DC9"/>
    <w:rsid w:val="008B1BFA"/>
    <w:rsid w:val="008B2496"/>
    <w:rsid w:val="008B3BD8"/>
    <w:rsid w:val="008B474D"/>
    <w:rsid w:val="008B5D47"/>
    <w:rsid w:val="008B793A"/>
    <w:rsid w:val="008C0D45"/>
    <w:rsid w:val="008C4D51"/>
    <w:rsid w:val="008C77BA"/>
    <w:rsid w:val="008C7FFB"/>
    <w:rsid w:val="008D0847"/>
    <w:rsid w:val="008D093A"/>
    <w:rsid w:val="008D0B0D"/>
    <w:rsid w:val="008D2BCC"/>
    <w:rsid w:val="008D2DB5"/>
    <w:rsid w:val="008D383F"/>
    <w:rsid w:val="008D6041"/>
    <w:rsid w:val="008D6ABF"/>
    <w:rsid w:val="008E5CF4"/>
    <w:rsid w:val="008F015B"/>
    <w:rsid w:val="008F1596"/>
    <w:rsid w:val="00904965"/>
    <w:rsid w:val="009068C2"/>
    <w:rsid w:val="009071DD"/>
    <w:rsid w:val="009072A9"/>
    <w:rsid w:val="00910648"/>
    <w:rsid w:val="00911A8C"/>
    <w:rsid w:val="00917EE2"/>
    <w:rsid w:val="00923723"/>
    <w:rsid w:val="0092414E"/>
    <w:rsid w:val="009245E5"/>
    <w:rsid w:val="00930D1A"/>
    <w:rsid w:val="00936B3F"/>
    <w:rsid w:val="009377E1"/>
    <w:rsid w:val="009410C0"/>
    <w:rsid w:val="00945990"/>
    <w:rsid w:val="009467E4"/>
    <w:rsid w:val="009476C5"/>
    <w:rsid w:val="009510FA"/>
    <w:rsid w:val="00951404"/>
    <w:rsid w:val="00952CAA"/>
    <w:rsid w:val="00953F99"/>
    <w:rsid w:val="00962022"/>
    <w:rsid w:val="0096404D"/>
    <w:rsid w:val="00965190"/>
    <w:rsid w:val="00971496"/>
    <w:rsid w:val="00972F79"/>
    <w:rsid w:val="009749CB"/>
    <w:rsid w:val="00986847"/>
    <w:rsid w:val="00990E69"/>
    <w:rsid w:val="00996209"/>
    <w:rsid w:val="00996A9A"/>
    <w:rsid w:val="009A0B74"/>
    <w:rsid w:val="009A12D2"/>
    <w:rsid w:val="009A4230"/>
    <w:rsid w:val="009B3911"/>
    <w:rsid w:val="009B50C0"/>
    <w:rsid w:val="009C3A83"/>
    <w:rsid w:val="009C40AE"/>
    <w:rsid w:val="009C4BE3"/>
    <w:rsid w:val="009D32AE"/>
    <w:rsid w:val="009D5350"/>
    <w:rsid w:val="009D6D43"/>
    <w:rsid w:val="009E47AE"/>
    <w:rsid w:val="009E6C20"/>
    <w:rsid w:val="009F2938"/>
    <w:rsid w:val="009F532E"/>
    <w:rsid w:val="00A01A44"/>
    <w:rsid w:val="00A037FF"/>
    <w:rsid w:val="00A03DE8"/>
    <w:rsid w:val="00A0479B"/>
    <w:rsid w:val="00A075C4"/>
    <w:rsid w:val="00A139AF"/>
    <w:rsid w:val="00A15237"/>
    <w:rsid w:val="00A15454"/>
    <w:rsid w:val="00A17132"/>
    <w:rsid w:val="00A175EC"/>
    <w:rsid w:val="00A17903"/>
    <w:rsid w:val="00A202A4"/>
    <w:rsid w:val="00A20416"/>
    <w:rsid w:val="00A213F9"/>
    <w:rsid w:val="00A306D1"/>
    <w:rsid w:val="00A30F9D"/>
    <w:rsid w:val="00A34F84"/>
    <w:rsid w:val="00A400E2"/>
    <w:rsid w:val="00A41F94"/>
    <w:rsid w:val="00A42785"/>
    <w:rsid w:val="00A434A2"/>
    <w:rsid w:val="00A44534"/>
    <w:rsid w:val="00A44E29"/>
    <w:rsid w:val="00A457E4"/>
    <w:rsid w:val="00A50C50"/>
    <w:rsid w:val="00A52FF3"/>
    <w:rsid w:val="00A55715"/>
    <w:rsid w:val="00A55FDC"/>
    <w:rsid w:val="00A57264"/>
    <w:rsid w:val="00A6231B"/>
    <w:rsid w:val="00A745D3"/>
    <w:rsid w:val="00A747D6"/>
    <w:rsid w:val="00A74A72"/>
    <w:rsid w:val="00A764E7"/>
    <w:rsid w:val="00A76913"/>
    <w:rsid w:val="00A8184C"/>
    <w:rsid w:val="00A823BF"/>
    <w:rsid w:val="00A843F8"/>
    <w:rsid w:val="00A85ED7"/>
    <w:rsid w:val="00A91314"/>
    <w:rsid w:val="00A92406"/>
    <w:rsid w:val="00A94216"/>
    <w:rsid w:val="00A945A0"/>
    <w:rsid w:val="00A9602E"/>
    <w:rsid w:val="00A96764"/>
    <w:rsid w:val="00A96F9C"/>
    <w:rsid w:val="00AB10D1"/>
    <w:rsid w:val="00AB2179"/>
    <w:rsid w:val="00AB4D08"/>
    <w:rsid w:val="00AB62E3"/>
    <w:rsid w:val="00AC0142"/>
    <w:rsid w:val="00AC70EA"/>
    <w:rsid w:val="00AE321B"/>
    <w:rsid w:val="00AE5915"/>
    <w:rsid w:val="00AF1CF1"/>
    <w:rsid w:val="00AF2C92"/>
    <w:rsid w:val="00AF53D6"/>
    <w:rsid w:val="00B2059E"/>
    <w:rsid w:val="00B2482C"/>
    <w:rsid w:val="00B2572D"/>
    <w:rsid w:val="00B329B6"/>
    <w:rsid w:val="00B340D0"/>
    <w:rsid w:val="00B42868"/>
    <w:rsid w:val="00B43047"/>
    <w:rsid w:val="00B43178"/>
    <w:rsid w:val="00B51953"/>
    <w:rsid w:val="00B54739"/>
    <w:rsid w:val="00B54AB0"/>
    <w:rsid w:val="00B56EF0"/>
    <w:rsid w:val="00B571B9"/>
    <w:rsid w:val="00B61F5E"/>
    <w:rsid w:val="00B6263E"/>
    <w:rsid w:val="00B63B0C"/>
    <w:rsid w:val="00B64C2A"/>
    <w:rsid w:val="00B73707"/>
    <w:rsid w:val="00B73EAF"/>
    <w:rsid w:val="00B80688"/>
    <w:rsid w:val="00B82F89"/>
    <w:rsid w:val="00B8394D"/>
    <w:rsid w:val="00B87684"/>
    <w:rsid w:val="00B9319B"/>
    <w:rsid w:val="00B93524"/>
    <w:rsid w:val="00B94611"/>
    <w:rsid w:val="00B9522D"/>
    <w:rsid w:val="00BA061A"/>
    <w:rsid w:val="00BA0F34"/>
    <w:rsid w:val="00BA10F6"/>
    <w:rsid w:val="00BA4AD6"/>
    <w:rsid w:val="00BB0D40"/>
    <w:rsid w:val="00BB37AD"/>
    <w:rsid w:val="00BB3FAE"/>
    <w:rsid w:val="00BB54DC"/>
    <w:rsid w:val="00BC1FC3"/>
    <w:rsid w:val="00BC37E6"/>
    <w:rsid w:val="00BC3EFB"/>
    <w:rsid w:val="00BD2948"/>
    <w:rsid w:val="00BD4D0D"/>
    <w:rsid w:val="00BD5F4F"/>
    <w:rsid w:val="00BE6C77"/>
    <w:rsid w:val="00BE6DD2"/>
    <w:rsid w:val="00BF0B30"/>
    <w:rsid w:val="00BF0DCC"/>
    <w:rsid w:val="00BF2FDB"/>
    <w:rsid w:val="00BF4360"/>
    <w:rsid w:val="00C00BCE"/>
    <w:rsid w:val="00C0269E"/>
    <w:rsid w:val="00C02B1A"/>
    <w:rsid w:val="00C02B28"/>
    <w:rsid w:val="00C036A3"/>
    <w:rsid w:val="00C05B21"/>
    <w:rsid w:val="00C12EDA"/>
    <w:rsid w:val="00C1362E"/>
    <w:rsid w:val="00C15BA3"/>
    <w:rsid w:val="00C20AC8"/>
    <w:rsid w:val="00C20FA9"/>
    <w:rsid w:val="00C21197"/>
    <w:rsid w:val="00C21CC4"/>
    <w:rsid w:val="00C420AD"/>
    <w:rsid w:val="00C46605"/>
    <w:rsid w:val="00C520F1"/>
    <w:rsid w:val="00C5304B"/>
    <w:rsid w:val="00C5457C"/>
    <w:rsid w:val="00C55681"/>
    <w:rsid w:val="00C556BD"/>
    <w:rsid w:val="00C561CB"/>
    <w:rsid w:val="00C57E9C"/>
    <w:rsid w:val="00C61473"/>
    <w:rsid w:val="00C64CF9"/>
    <w:rsid w:val="00C707E0"/>
    <w:rsid w:val="00C807C6"/>
    <w:rsid w:val="00C847C3"/>
    <w:rsid w:val="00C91848"/>
    <w:rsid w:val="00C92873"/>
    <w:rsid w:val="00C94F85"/>
    <w:rsid w:val="00C96F3D"/>
    <w:rsid w:val="00CA0F26"/>
    <w:rsid w:val="00CA6BCA"/>
    <w:rsid w:val="00CA74A3"/>
    <w:rsid w:val="00CB07FC"/>
    <w:rsid w:val="00CB1ADE"/>
    <w:rsid w:val="00CB3BE0"/>
    <w:rsid w:val="00CB426B"/>
    <w:rsid w:val="00CC5250"/>
    <w:rsid w:val="00CD1D80"/>
    <w:rsid w:val="00CD4D06"/>
    <w:rsid w:val="00CD7AC5"/>
    <w:rsid w:val="00CD7C56"/>
    <w:rsid w:val="00CE5C76"/>
    <w:rsid w:val="00CF2745"/>
    <w:rsid w:val="00CF2E86"/>
    <w:rsid w:val="00CF4D0B"/>
    <w:rsid w:val="00CF6D6E"/>
    <w:rsid w:val="00CF7EF4"/>
    <w:rsid w:val="00D00C64"/>
    <w:rsid w:val="00D0141D"/>
    <w:rsid w:val="00D05452"/>
    <w:rsid w:val="00D13B18"/>
    <w:rsid w:val="00D148C6"/>
    <w:rsid w:val="00D1648C"/>
    <w:rsid w:val="00D22580"/>
    <w:rsid w:val="00D231CE"/>
    <w:rsid w:val="00D26E0B"/>
    <w:rsid w:val="00D3083E"/>
    <w:rsid w:val="00D308D9"/>
    <w:rsid w:val="00D34F84"/>
    <w:rsid w:val="00D40F67"/>
    <w:rsid w:val="00D41B2E"/>
    <w:rsid w:val="00D43B1C"/>
    <w:rsid w:val="00D44CEE"/>
    <w:rsid w:val="00D47BBE"/>
    <w:rsid w:val="00D5226A"/>
    <w:rsid w:val="00D5418B"/>
    <w:rsid w:val="00D55281"/>
    <w:rsid w:val="00D64161"/>
    <w:rsid w:val="00D736D7"/>
    <w:rsid w:val="00D7417F"/>
    <w:rsid w:val="00D7433F"/>
    <w:rsid w:val="00D81A84"/>
    <w:rsid w:val="00D86F46"/>
    <w:rsid w:val="00D87D04"/>
    <w:rsid w:val="00D91553"/>
    <w:rsid w:val="00D91699"/>
    <w:rsid w:val="00D91E8E"/>
    <w:rsid w:val="00D92D6F"/>
    <w:rsid w:val="00D94E29"/>
    <w:rsid w:val="00D96A9E"/>
    <w:rsid w:val="00DA2100"/>
    <w:rsid w:val="00DA2362"/>
    <w:rsid w:val="00DA3469"/>
    <w:rsid w:val="00DA5507"/>
    <w:rsid w:val="00DA79CB"/>
    <w:rsid w:val="00DB0F75"/>
    <w:rsid w:val="00DB2E64"/>
    <w:rsid w:val="00DB4A84"/>
    <w:rsid w:val="00DB6D8F"/>
    <w:rsid w:val="00DC287A"/>
    <w:rsid w:val="00DC5A13"/>
    <w:rsid w:val="00DC5DD9"/>
    <w:rsid w:val="00DC74A8"/>
    <w:rsid w:val="00DD4061"/>
    <w:rsid w:val="00DD466D"/>
    <w:rsid w:val="00DD4FA0"/>
    <w:rsid w:val="00DD5F99"/>
    <w:rsid w:val="00DD614F"/>
    <w:rsid w:val="00DE0600"/>
    <w:rsid w:val="00DE4292"/>
    <w:rsid w:val="00DE56E8"/>
    <w:rsid w:val="00DE6113"/>
    <w:rsid w:val="00DE6B04"/>
    <w:rsid w:val="00DF027E"/>
    <w:rsid w:val="00DF0932"/>
    <w:rsid w:val="00DF5C10"/>
    <w:rsid w:val="00E1232A"/>
    <w:rsid w:val="00E12F37"/>
    <w:rsid w:val="00E20777"/>
    <w:rsid w:val="00E229BC"/>
    <w:rsid w:val="00E32094"/>
    <w:rsid w:val="00E4160D"/>
    <w:rsid w:val="00E42DF4"/>
    <w:rsid w:val="00E455DF"/>
    <w:rsid w:val="00E53BA5"/>
    <w:rsid w:val="00E61296"/>
    <w:rsid w:val="00E61473"/>
    <w:rsid w:val="00E61878"/>
    <w:rsid w:val="00E623BD"/>
    <w:rsid w:val="00E62436"/>
    <w:rsid w:val="00E631A2"/>
    <w:rsid w:val="00E64E4A"/>
    <w:rsid w:val="00E71C0C"/>
    <w:rsid w:val="00E726B1"/>
    <w:rsid w:val="00E76567"/>
    <w:rsid w:val="00E76E47"/>
    <w:rsid w:val="00E945B2"/>
    <w:rsid w:val="00E95561"/>
    <w:rsid w:val="00E955F9"/>
    <w:rsid w:val="00EA1C1D"/>
    <w:rsid w:val="00EA2682"/>
    <w:rsid w:val="00EA3267"/>
    <w:rsid w:val="00EC0CD9"/>
    <w:rsid w:val="00EC1502"/>
    <w:rsid w:val="00EC2BC7"/>
    <w:rsid w:val="00EC3D95"/>
    <w:rsid w:val="00EC4B89"/>
    <w:rsid w:val="00EC6B40"/>
    <w:rsid w:val="00ED0092"/>
    <w:rsid w:val="00ED295B"/>
    <w:rsid w:val="00ED5EB1"/>
    <w:rsid w:val="00EE1B49"/>
    <w:rsid w:val="00EE2A21"/>
    <w:rsid w:val="00EE34F4"/>
    <w:rsid w:val="00EF6023"/>
    <w:rsid w:val="00EF60DE"/>
    <w:rsid w:val="00EF66E4"/>
    <w:rsid w:val="00F029DD"/>
    <w:rsid w:val="00F03A8B"/>
    <w:rsid w:val="00F04EA6"/>
    <w:rsid w:val="00F05115"/>
    <w:rsid w:val="00F127B5"/>
    <w:rsid w:val="00F15424"/>
    <w:rsid w:val="00F212D1"/>
    <w:rsid w:val="00F23199"/>
    <w:rsid w:val="00F25EE0"/>
    <w:rsid w:val="00F269FB"/>
    <w:rsid w:val="00F32D03"/>
    <w:rsid w:val="00F35FDE"/>
    <w:rsid w:val="00F452F1"/>
    <w:rsid w:val="00F47C8F"/>
    <w:rsid w:val="00F52738"/>
    <w:rsid w:val="00F55522"/>
    <w:rsid w:val="00F55974"/>
    <w:rsid w:val="00F61DFD"/>
    <w:rsid w:val="00F6244C"/>
    <w:rsid w:val="00F6480C"/>
    <w:rsid w:val="00F64F56"/>
    <w:rsid w:val="00F66A72"/>
    <w:rsid w:val="00F70845"/>
    <w:rsid w:val="00F711B9"/>
    <w:rsid w:val="00F720ED"/>
    <w:rsid w:val="00F761C0"/>
    <w:rsid w:val="00F804CF"/>
    <w:rsid w:val="00F84B3C"/>
    <w:rsid w:val="00F8595D"/>
    <w:rsid w:val="00F87640"/>
    <w:rsid w:val="00F906DB"/>
    <w:rsid w:val="00FA048E"/>
    <w:rsid w:val="00FA16ED"/>
    <w:rsid w:val="00FA24EC"/>
    <w:rsid w:val="00FA2D74"/>
    <w:rsid w:val="00FA334D"/>
    <w:rsid w:val="00FA79CB"/>
    <w:rsid w:val="00FB034E"/>
    <w:rsid w:val="00FB3AA6"/>
    <w:rsid w:val="00FB5FA5"/>
    <w:rsid w:val="00FB6E69"/>
    <w:rsid w:val="00FB7015"/>
    <w:rsid w:val="00FC2B55"/>
    <w:rsid w:val="00FD470F"/>
    <w:rsid w:val="00FD4844"/>
    <w:rsid w:val="00FD5CFC"/>
    <w:rsid w:val="00FD77FE"/>
    <w:rsid w:val="00FE4235"/>
    <w:rsid w:val="00FE6CEB"/>
    <w:rsid w:val="00FE70ED"/>
    <w:rsid w:val="00FE70F5"/>
    <w:rsid w:val="00FF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386160"/>
  <w15:chartTrackingRefBased/>
  <w15:docId w15:val="{6EB7EB51-A7DA-4D7B-B57B-AEC5FC24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605"/>
    <w:pPr>
      <w:widowControl w:val="0"/>
      <w:autoSpaceDE w:val="0"/>
      <w:autoSpaceDN w:val="0"/>
      <w:adjustRightInd w:val="0"/>
      <w:spacing w:after="120"/>
      <w:jc w:val="both"/>
    </w:pPr>
    <w:rPr>
      <w:rFonts w:ascii="Arial" w:hAnsi="Arial" w:cs="Arial"/>
      <w:sz w:val="22"/>
      <w:szCs w:val="22"/>
    </w:rPr>
  </w:style>
  <w:style w:type="paragraph" w:styleId="Heading1">
    <w:name w:val="heading 1"/>
    <w:basedOn w:val="TOC3"/>
    <w:next w:val="Normal"/>
    <w:link w:val="Heading1Char"/>
    <w:uiPriority w:val="1"/>
    <w:qFormat/>
    <w:rsid w:val="006E737A"/>
    <w:pPr>
      <w:keepNext/>
      <w:keepLines/>
      <w:widowControl/>
      <w:autoSpaceDE/>
      <w:autoSpaceDN/>
      <w:adjustRightInd/>
      <w:spacing w:before="240" w:line="259" w:lineRule="auto"/>
      <w:ind w:left="0"/>
      <w:jc w:val="left"/>
      <w:outlineLvl w:val="0"/>
    </w:pPr>
    <w:rPr>
      <w:b/>
      <w:sz w:val="36"/>
      <w:szCs w:val="32"/>
    </w:rPr>
  </w:style>
  <w:style w:type="paragraph" w:styleId="Heading2">
    <w:name w:val="heading 2"/>
    <w:basedOn w:val="Normal"/>
    <w:next w:val="Normal"/>
    <w:link w:val="Heading2Char"/>
    <w:semiHidden/>
    <w:unhideWhenUsed/>
    <w:qFormat/>
    <w:rsid w:val="00667D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667D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rsid w:val="00F70845"/>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2AutoList6">
    <w:name w:val="2AutoList6"/>
    <w:rsid w:val="00F70845"/>
    <w:pPr>
      <w:widowControl w:val="0"/>
      <w:tabs>
        <w:tab w:val="left" w:pos="720"/>
        <w:tab w:val="left" w:pos="1440"/>
      </w:tabs>
      <w:autoSpaceDE w:val="0"/>
      <w:autoSpaceDN w:val="0"/>
      <w:adjustRightInd w:val="0"/>
      <w:ind w:left="1440" w:hanging="720"/>
      <w:jc w:val="both"/>
    </w:pPr>
    <w:rPr>
      <w:rFonts w:ascii="Courier" w:hAnsi="Courier" w:cs="Courier"/>
      <w:sz w:val="24"/>
      <w:szCs w:val="24"/>
    </w:rPr>
  </w:style>
  <w:style w:type="paragraph" w:customStyle="1" w:styleId="3AutoList6">
    <w:name w:val="3AutoList6"/>
    <w:rsid w:val="00F70845"/>
    <w:pPr>
      <w:widowControl w:val="0"/>
      <w:autoSpaceDE w:val="0"/>
      <w:autoSpaceDN w:val="0"/>
      <w:adjustRightInd w:val="0"/>
      <w:ind w:left="-1440"/>
      <w:jc w:val="both"/>
    </w:pPr>
    <w:rPr>
      <w:rFonts w:ascii="Courier" w:hAnsi="Courier" w:cs="Courier"/>
      <w:sz w:val="24"/>
      <w:szCs w:val="24"/>
    </w:rPr>
  </w:style>
  <w:style w:type="paragraph" w:customStyle="1" w:styleId="4AutoList6">
    <w:name w:val="4AutoList6"/>
    <w:rsid w:val="00F70845"/>
    <w:pPr>
      <w:widowControl w:val="0"/>
      <w:autoSpaceDE w:val="0"/>
      <w:autoSpaceDN w:val="0"/>
      <w:adjustRightInd w:val="0"/>
      <w:ind w:left="-1440"/>
      <w:jc w:val="both"/>
    </w:pPr>
    <w:rPr>
      <w:rFonts w:ascii="Courier" w:hAnsi="Courier" w:cs="Courier"/>
      <w:sz w:val="24"/>
      <w:szCs w:val="24"/>
    </w:rPr>
  </w:style>
  <w:style w:type="paragraph" w:customStyle="1" w:styleId="5AutoList6">
    <w:name w:val="5AutoList6"/>
    <w:rsid w:val="00F70845"/>
    <w:pPr>
      <w:widowControl w:val="0"/>
      <w:autoSpaceDE w:val="0"/>
      <w:autoSpaceDN w:val="0"/>
      <w:adjustRightInd w:val="0"/>
      <w:ind w:left="-1440"/>
      <w:jc w:val="both"/>
    </w:pPr>
    <w:rPr>
      <w:rFonts w:ascii="Courier" w:hAnsi="Courier" w:cs="Courier"/>
      <w:sz w:val="24"/>
      <w:szCs w:val="24"/>
    </w:rPr>
  </w:style>
  <w:style w:type="paragraph" w:customStyle="1" w:styleId="6AutoList6">
    <w:name w:val="6AutoList6"/>
    <w:rsid w:val="00F70845"/>
    <w:pPr>
      <w:widowControl w:val="0"/>
      <w:autoSpaceDE w:val="0"/>
      <w:autoSpaceDN w:val="0"/>
      <w:adjustRightInd w:val="0"/>
      <w:ind w:left="-1440"/>
      <w:jc w:val="both"/>
    </w:pPr>
    <w:rPr>
      <w:rFonts w:ascii="Courier" w:hAnsi="Courier" w:cs="Courier"/>
      <w:sz w:val="24"/>
      <w:szCs w:val="24"/>
    </w:rPr>
  </w:style>
  <w:style w:type="paragraph" w:customStyle="1" w:styleId="7AutoList6">
    <w:name w:val="7AutoList6"/>
    <w:rsid w:val="00F70845"/>
    <w:pPr>
      <w:widowControl w:val="0"/>
      <w:autoSpaceDE w:val="0"/>
      <w:autoSpaceDN w:val="0"/>
      <w:adjustRightInd w:val="0"/>
      <w:ind w:left="-1440"/>
      <w:jc w:val="both"/>
    </w:pPr>
    <w:rPr>
      <w:rFonts w:ascii="Courier" w:hAnsi="Courier" w:cs="Courier"/>
      <w:sz w:val="24"/>
      <w:szCs w:val="24"/>
    </w:rPr>
  </w:style>
  <w:style w:type="paragraph" w:customStyle="1" w:styleId="8AutoList6">
    <w:name w:val="8AutoList6"/>
    <w:rsid w:val="00F70845"/>
    <w:pPr>
      <w:widowControl w:val="0"/>
      <w:autoSpaceDE w:val="0"/>
      <w:autoSpaceDN w:val="0"/>
      <w:adjustRightInd w:val="0"/>
      <w:ind w:left="-1440"/>
      <w:jc w:val="both"/>
    </w:pPr>
    <w:rPr>
      <w:rFonts w:ascii="Courier" w:hAnsi="Courier" w:cs="Courier"/>
      <w:sz w:val="24"/>
      <w:szCs w:val="24"/>
    </w:rPr>
  </w:style>
  <w:style w:type="paragraph" w:customStyle="1" w:styleId="1AutoList5">
    <w:name w:val="1AutoList5"/>
    <w:rsid w:val="00F70845"/>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2AutoList5">
    <w:name w:val="2AutoList5"/>
    <w:rsid w:val="00F70845"/>
    <w:pPr>
      <w:widowControl w:val="0"/>
      <w:tabs>
        <w:tab w:val="left" w:pos="720"/>
        <w:tab w:val="left" w:pos="1440"/>
      </w:tabs>
      <w:autoSpaceDE w:val="0"/>
      <w:autoSpaceDN w:val="0"/>
      <w:adjustRightInd w:val="0"/>
      <w:ind w:left="1440" w:hanging="720"/>
      <w:jc w:val="both"/>
    </w:pPr>
    <w:rPr>
      <w:rFonts w:ascii="Courier" w:hAnsi="Courier" w:cs="Courier"/>
      <w:sz w:val="24"/>
      <w:szCs w:val="24"/>
    </w:rPr>
  </w:style>
  <w:style w:type="paragraph" w:customStyle="1" w:styleId="3AutoList5">
    <w:name w:val="3AutoList5"/>
    <w:rsid w:val="00F70845"/>
    <w:pPr>
      <w:widowControl w:val="0"/>
      <w:autoSpaceDE w:val="0"/>
      <w:autoSpaceDN w:val="0"/>
      <w:adjustRightInd w:val="0"/>
      <w:ind w:left="-1440"/>
      <w:jc w:val="both"/>
    </w:pPr>
    <w:rPr>
      <w:rFonts w:ascii="Courier" w:hAnsi="Courier" w:cs="Courier"/>
      <w:sz w:val="24"/>
      <w:szCs w:val="24"/>
    </w:rPr>
  </w:style>
  <w:style w:type="paragraph" w:customStyle="1" w:styleId="4AutoList5">
    <w:name w:val="4AutoList5"/>
    <w:rsid w:val="00F70845"/>
    <w:pPr>
      <w:widowControl w:val="0"/>
      <w:autoSpaceDE w:val="0"/>
      <w:autoSpaceDN w:val="0"/>
      <w:adjustRightInd w:val="0"/>
      <w:ind w:left="-1440"/>
      <w:jc w:val="both"/>
    </w:pPr>
    <w:rPr>
      <w:rFonts w:ascii="Courier" w:hAnsi="Courier" w:cs="Courier"/>
      <w:sz w:val="24"/>
      <w:szCs w:val="24"/>
    </w:rPr>
  </w:style>
  <w:style w:type="paragraph" w:customStyle="1" w:styleId="5AutoList5">
    <w:name w:val="5AutoList5"/>
    <w:rsid w:val="00F70845"/>
    <w:pPr>
      <w:widowControl w:val="0"/>
      <w:autoSpaceDE w:val="0"/>
      <w:autoSpaceDN w:val="0"/>
      <w:adjustRightInd w:val="0"/>
      <w:ind w:left="-1440"/>
      <w:jc w:val="both"/>
    </w:pPr>
    <w:rPr>
      <w:rFonts w:ascii="Courier" w:hAnsi="Courier" w:cs="Courier"/>
      <w:sz w:val="24"/>
      <w:szCs w:val="24"/>
    </w:rPr>
  </w:style>
  <w:style w:type="paragraph" w:customStyle="1" w:styleId="6AutoList5">
    <w:name w:val="6AutoList5"/>
    <w:rsid w:val="00F70845"/>
    <w:pPr>
      <w:widowControl w:val="0"/>
      <w:autoSpaceDE w:val="0"/>
      <w:autoSpaceDN w:val="0"/>
      <w:adjustRightInd w:val="0"/>
      <w:ind w:left="-1440"/>
      <w:jc w:val="both"/>
    </w:pPr>
    <w:rPr>
      <w:rFonts w:ascii="Courier" w:hAnsi="Courier" w:cs="Courier"/>
      <w:sz w:val="24"/>
      <w:szCs w:val="24"/>
    </w:rPr>
  </w:style>
  <w:style w:type="paragraph" w:customStyle="1" w:styleId="7AutoList5">
    <w:name w:val="7AutoList5"/>
    <w:rsid w:val="00F70845"/>
    <w:pPr>
      <w:widowControl w:val="0"/>
      <w:autoSpaceDE w:val="0"/>
      <w:autoSpaceDN w:val="0"/>
      <w:adjustRightInd w:val="0"/>
      <w:ind w:left="-1440"/>
      <w:jc w:val="both"/>
    </w:pPr>
    <w:rPr>
      <w:rFonts w:ascii="Courier" w:hAnsi="Courier" w:cs="Courier"/>
      <w:sz w:val="24"/>
      <w:szCs w:val="24"/>
    </w:rPr>
  </w:style>
  <w:style w:type="paragraph" w:customStyle="1" w:styleId="8AutoList5">
    <w:name w:val="8AutoList5"/>
    <w:rsid w:val="00F70845"/>
    <w:pPr>
      <w:widowControl w:val="0"/>
      <w:autoSpaceDE w:val="0"/>
      <w:autoSpaceDN w:val="0"/>
      <w:adjustRightInd w:val="0"/>
      <w:ind w:left="-1440"/>
      <w:jc w:val="both"/>
    </w:pPr>
    <w:rPr>
      <w:rFonts w:ascii="Courier" w:hAnsi="Courier" w:cs="Courier"/>
      <w:sz w:val="24"/>
      <w:szCs w:val="24"/>
    </w:rPr>
  </w:style>
  <w:style w:type="paragraph" w:customStyle="1" w:styleId="1AutoList4">
    <w:name w:val="1AutoList4"/>
    <w:rsid w:val="00F70845"/>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2AutoList4">
    <w:name w:val="2AutoList4"/>
    <w:rsid w:val="00F70845"/>
    <w:pPr>
      <w:widowControl w:val="0"/>
      <w:tabs>
        <w:tab w:val="left" w:pos="720"/>
        <w:tab w:val="left" w:pos="1440"/>
      </w:tabs>
      <w:autoSpaceDE w:val="0"/>
      <w:autoSpaceDN w:val="0"/>
      <w:adjustRightInd w:val="0"/>
      <w:ind w:left="1440" w:hanging="720"/>
      <w:jc w:val="both"/>
    </w:pPr>
    <w:rPr>
      <w:rFonts w:ascii="Courier" w:hAnsi="Courier" w:cs="Courier"/>
      <w:sz w:val="24"/>
      <w:szCs w:val="24"/>
    </w:rPr>
  </w:style>
  <w:style w:type="paragraph" w:customStyle="1" w:styleId="3AutoList4">
    <w:name w:val="3AutoList4"/>
    <w:rsid w:val="00F70845"/>
    <w:pPr>
      <w:widowControl w:val="0"/>
      <w:autoSpaceDE w:val="0"/>
      <w:autoSpaceDN w:val="0"/>
      <w:adjustRightInd w:val="0"/>
      <w:ind w:left="-1440"/>
      <w:jc w:val="both"/>
    </w:pPr>
    <w:rPr>
      <w:rFonts w:ascii="Courier" w:hAnsi="Courier" w:cs="Courier"/>
      <w:sz w:val="24"/>
      <w:szCs w:val="24"/>
    </w:rPr>
  </w:style>
  <w:style w:type="paragraph" w:customStyle="1" w:styleId="4AutoList4">
    <w:name w:val="4AutoList4"/>
    <w:rsid w:val="00F70845"/>
    <w:pPr>
      <w:widowControl w:val="0"/>
      <w:autoSpaceDE w:val="0"/>
      <w:autoSpaceDN w:val="0"/>
      <w:adjustRightInd w:val="0"/>
      <w:ind w:left="-1440"/>
      <w:jc w:val="both"/>
    </w:pPr>
    <w:rPr>
      <w:rFonts w:ascii="Courier" w:hAnsi="Courier" w:cs="Courier"/>
      <w:sz w:val="24"/>
      <w:szCs w:val="24"/>
    </w:rPr>
  </w:style>
  <w:style w:type="paragraph" w:customStyle="1" w:styleId="5AutoList4">
    <w:name w:val="5AutoList4"/>
    <w:rsid w:val="00F70845"/>
    <w:pPr>
      <w:widowControl w:val="0"/>
      <w:autoSpaceDE w:val="0"/>
      <w:autoSpaceDN w:val="0"/>
      <w:adjustRightInd w:val="0"/>
      <w:ind w:left="-1440"/>
      <w:jc w:val="both"/>
    </w:pPr>
    <w:rPr>
      <w:rFonts w:ascii="Courier" w:hAnsi="Courier" w:cs="Courier"/>
      <w:sz w:val="24"/>
      <w:szCs w:val="24"/>
    </w:rPr>
  </w:style>
  <w:style w:type="paragraph" w:customStyle="1" w:styleId="6AutoList4">
    <w:name w:val="6AutoList4"/>
    <w:rsid w:val="00F70845"/>
    <w:pPr>
      <w:widowControl w:val="0"/>
      <w:autoSpaceDE w:val="0"/>
      <w:autoSpaceDN w:val="0"/>
      <w:adjustRightInd w:val="0"/>
      <w:ind w:left="-1440"/>
      <w:jc w:val="both"/>
    </w:pPr>
    <w:rPr>
      <w:rFonts w:ascii="Courier" w:hAnsi="Courier" w:cs="Courier"/>
      <w:sz w:val="24"/>
      <w:szCs w:val="24"/>
    </w:rPr>
  </w:style>
  <w:style w:type="paragraph" w:customStyle="1" w:styleId="7AutoList4">
    <w:name w:val="7AutoList4"/>
    <w:rsid w:val="00F70845"/>
    <w:pPr>
      <w:widowControl w:val="0"/>
      <w:autoSpaceDE w:val="0"/>
      <w:autoSpaceDN w:val="0"/>
      <w:adjustRightInd w:val="0"/>
      <w:ind w:left="-1440"/>
      <w:jc w:val="both"/>
    </w:pPr>
    <w:rPr>
      <w:rFonts w:ascii="Courier" w:hAnsi="Courier" w:cs="Courier"/>
      <w:sz w:val="24"/>
      <w:szCs w:val="24"/>
    </w:rPr>
  </w:style>
  <w:style w:type="paragraph" w:customStyle="1" w:styleId="8AutoList4">
    <w:name w:val="8AutoList4"/>
    <w:rsid w:val="00F70845"/>
    <w:pPr>
      <w:widowControl w:val="0"/>
      <w:autoSpaceDE w:val="0"/>
      <w:autoSpaceDN w:val="0"/>
      <w:adjustRightInd w:val="0"/>
      <w:ind w:left="-1440"/>
      <w:jc w:val="both"/>
    </w:pPr>
    <w:rPr>
      <w:rFonts w:ascii="Courier" w:hAnsi="Courier" w:cs="Courier"/>
      <w:sz w:val="24"/>
      <w:szCs w:val="24"/>
    </w:rPr>
  </w:style>
  <w:style w:type="paragraph" w:customStyle="1" w:styleId="1AutoList3">
    <w:name w:val="1AutoList3"/>
    <w:rsid w:val="00F70845"/>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2AutoList3">
    <w:name w:val="2AutoList3"/>
    <w:rsid w:val="00F70845"/>
    <w:pPr>
      <w:widowControl w:val="0"/>
      <w:tabs>
        <w:tab w:val="left" w:pos="720"/>
        <w:tab w:val="left" w:pos="1440"/>
      </w:tabs>
      <w:autoSpaceDE w:val="0"/>
      <w:autoSpaceDN w:val="0"/>
      <w:adjustRightInd w:val="0"/>
      <w:ind w:left="1440" w:hanging="720"/>
      <w:jc w:val="both"/>
    </w:pPr>
    <w:rPr>
      <w:rFonts w:ascii="Courier" w:hAnsi="Courier" w:cs="Courier"/>
      <w:sz w:val="24"/>
      <w:szCs w:val="24"/>
    </w:rPr>
  </w:style>
  <w:style w:type="paragraph" w:customStyle="1" w:styleId="3AutoList3">
    <w:name w:val="3AutoList3"/>
    <w:rsid w:val="00F70845"/>
    <w:pPr>
      <w:widowControl w:val="0"/>
      <w:autoSpaceDE w:val="0"/>
      <w:autoSpaceDN w:val="0"/>
      <w:adjustRightInd w:val="0"/>
      <w:ind w:left="-1440"/>
      <w:jc w:val="both"/>
    </w:pPr>
    <w:rPr>
      <w:rFonts w:ascii="Courier" w:hAnsi="Courier" w:cs="Courier"/>
      <w:sz w:val="24"/>
      <w:szCs w:val="24"/>
    </w:rPr>
  </w:style>
  <w:style w:type="paragraph" w:customStyle="1" w:styleId="4AutoList3">
    <w:name w:val="4AutoList3"/>
    <w:rsid w:val="00F70845"/>
    <w:pPr>
      <w:widowControl w:val="0"/>
      <w:autoSpaceDE w:val="0"/>
      <w:autoSpaceDN w:val="0"/>
      <w:adjustRightInd w:val="0"/>
      <w:ind w:left="-1440"/>
      <w:jc w:val="both"/>
    </w:pPr>
    <w:rPr>
      <w:rFonts w:ascii="Courier" w:hAnsi="Courier" w:cs="Courier"/>
      <w:sz w:val="24"/>
      <w:szCs w:val="24"/>
    </w:rPr>
  </w:style>
  <w:style w:type="paragraph" w:customStyle="1" w:styleId="5AutoList3">
    <w:name w:val="5AutoList3"/>
    <w:rsid w:val="00F70845"/>
    <w:pPr>
      <w:widowControl w:val="0"/>
      <w:autoSpaceDE w:val="0"/>
      <w:autoSpaceDN w:val="0"/>
      <w:adjustRightInd w:val="0"/>
      <w:ind w:left="-1440"/>
      <w:jc w:val="both"/>
    </w:pPr>
    <w:rPr>
      <w:rFonts w:ascii="Courier" w:hAnsi="Courier" w:cs="Courier"/>
      <w:sz w:val="24"/>
      <w:szCs w:val="24"/>
    </w:rPr>
  </w:style>
  <w:style w:type="paragraph" w:customStyle="1" w:styleId="6AutoList3">
    <w:name w:val="6AutoList3"/>
    <w:rsid w:val="00F70845"/>
    <w:pPr>
      <w:widowControl w:val="0"/>
      <w:autoSpaceDE w:val="0"/>
      <w:autoSpaceDN w:val="0"/>
      <w:adjustRightInd w:val="0"/>
      <w:ind w:left="-1440"/>
      <w:jc w:val="both"/>
    </w:pPr>
    <w:rPr>
      <w:rFonts w:ascii="Courier" w:hAnsi="Courier" w:cs="Courier"/>
      <w:sz w:val="24"/>
      <w:szCs w:val="24"/>
    </w:rPr>
  </w:style>
  <w:style w:type="paragraph" w:customStyle="1" w:styleId="7AutoList3">
    <w:name w:val="7AutoList3"/>
    <w:rsid w:val="00F70845"/>
    <w:pPr>
      <w:widowControl w:val="0"/>
      <w:autoSpaceDE w:val="0"/>
      <w:autoSpaceDN w:val="0"/>
      <w:adjustRightInd w:val="0"/>
      <w:ind w:left="-1440"/>
      <w:jc w:val="both"/>
    </w:pPr>
    <w:rPr>
      <w:rFonts w:ascii="Courier" w:hAnsi="Courier" w:cs="Courier"/>
      <w:sz w:val="24"/>
      <w:szCs w:val="24"/>
    </w:rPr>
  </w:style>
  <w:style w:type="paragraph" w:customStyle="1" w:styleId="8AutoList3">
    <w:name w:val="8AutoList3"/>
    <w:rsid w:val="00F70845"/>
    <w:pPr>
      <w:widowControl w:val="0"/>
      <w:autoSpaceDE w:val="0"/>
      <w:autoSpaceDN w:val="0"/>
      <w:adjustRightInd w:val="0"/>
      <w:ind w:left="-1440"/>
      <w:jc w:val="both"/>
    </w:pPr>
    <w:rPr>
      <w:rFonts w:ascii="Courier" w:hAnsi="Courier" w:cs="Courier"/>
      <w:sz w:val="24"/>
      <w:szCs w:val="24"/>
    </w:rPr>
  </w:style>
  <w:style w:type="paragraph" w:customStyle="1" w:styleId="1AutoList2">
    <w:name w:val="1AutoList2"/>
    <w:rsid w:val="00F70845"/>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2AutoList2">
    <w:name w:val="2AutoList2"/>
    <w:rsid w:val="00F70845"/>
    <w:pPr>
      <w:widowControl w:val="0"/>
      <w:tabs>
        <w:tab w:val="left" w:pos="720"/>
        <w:tab w:val="left" w:pos="1440"/>
      </w:tabs>
      <w:autoSpaceDE w:val="0"/>
      <w:autoSpaceDN w:val="0"/>
      <w:adjustRightInd w:val="0"/>
      <w:ind w:left="1440" w:hanging="720"/>
      <w:jc w:val="both"/>
    </w:pPr>
    <w:rPr>
      <w:rFonts w:ascii="Courier" w:hAnsi="Courier" w:cs="Courier"/>
      <w:sz w:val="24"/>
      <w:szCs w:val="24"/>
    </w:rPr>
  </w:style>
  <w:style w:type="paragraph" w:customStyle="1" w:styleId="3AutoList2">
    <w:name w:val="3AutoList2"/>
    <w:rsid w:val="00F70845"/>
    <w:pPr>
      <w:widowControl w:val="0"/>
      <w:autoSpaceDE w:val="0"/>
      <w:autoSpaceDN w:val="0"/>
      <w:adjustRightInd w:val="0"/>
      <w:ind w:left="-1440"/>
      <w:jc w:val="both"/>
    </w:pPr>
    <w:rPr>
      <w:rFonts w:ascii="Courier" w:hAnsi="Courier" w:cs="Courier"/>
      <w:sz w:val="24"/>
      <w:szCs w:val="24"/>
    </w:rPr>
  </w:style>
  <w:style w:type="paragraph" w:customStyle="1" w:styleId="4AutoList2">
    <w:name w:val="4AutoList2"/>
    <w:rsid w:val="00F70845"/>
    <w:pPr>
      <w:widowControl w:val="0"/>
      <w:autoSpaceDE w:val="0"/>
      <w:autoSpaceDN w:val="0"/>
      <w:adjustRightInd w:val="0"/>
      <w:ind w:left="-1440"/>
      <w:jc w:val="both"/>
    </w:pPr>
    <w:rPr>
      <w:rFonts w:ascii="Courier" w:hAnsi="Courier" w:cs="Courier"/>
      <w:sz w:val="24"/>
      <w:szCs w:val="24"/>
    </w:rPr>
  </w:style>
  <w:style w:type="paragraph" w:customStyle="1" w:styleId="5AutoList2">
    <w:name w:val="5AutoList2"/>
    <w:rsid w:val="00F70845"/>
    <w:pPr>
      <w:widowControl w:val="0"/>
      <w:autoSpaceDE w:val="0"/>
      <w:autoSpaceDN w:val="0"/>
      <w:adjustRightInd w:val="0"/>
      <w:ind w:left="-1440"/>
      <w:jc w:val="both"/>
    </w:pPr>
    <w:rPr>
      <w:rFonts w:ascii="Courier" w:hAnsi="Courier" w:cs="Courier"/>
      <w:sz w:val="24"/>
      <w:szCs w:val="24"/>
    </w:rPr>
  </w:style>
  <w:style w:type="paragraph" w:customStyle="1" w:styleId="6AutoList2">
    <w:name w:val="6AutoList2"/>
    <w:rsid w:val="00F70845"/>
    <w:pPr>
      <w:widowControl w:val="0"/>
      <w:autoSpaceDE w:val="0"/>
      <w:autoSpaceDN w:val="0"/>
      <w:adjustRightInd w:val="0"/>
      <w:ind w:left="-1440"/>
      <w:jc w:val="both"/>
    </w:pPr>
    <w:rPr>
      <w:rFonts w:ascii="Courier" w:hAnsi="Courier" w:cs="Courier"/>
      <w:sz w:val="24"/>
      <w:szCs w:val="24"/>
    </w:rPr>
  </w:style>
  <w:style w:type="paragraph" w:customStyle="1" w:styleId="7AutoList2">
    <w:name w:val="7AutoList2"/>
    <w:rsid w:val="00F70845"/>
    <w:pPr>
      <w:widowControl w:val="0"/>
      <w:autoSpaceDE w:val="0"/>
      <w:autoSpaceDN w:val="0"/>
      <w:adjustRightInd w:val="0"/>
      <w:ind w:left="-1440"/>
      <w:jc w:val="both"/>
    </w:pPr>
    <w:rPr>
      <w:rFonts w:ascii="Courier" w:hAnsi="Courier" w:cs="Courier"/>
      <w:sz w:val="24"/>
      <w:szCs w:val="24"/>
    </w:rPr>
  </w:style>
  <w:style w:type="paragraph" w:customStyle="1" w:styleId="8AutoList2">
    <w:name w:val="8AutoList2"/>
    <w:rsid w:val="00F70845"/>
    <w:pPr>
      <w:widowControl w:val="0"/>
      <w:autoSpaceDE w:val="0"/>
      <w:autoSpaceDN w:val="0"/>
      <w:adjustRightInd w:val="0"/>
      <w:ind w:left="-1440"/>
      <w:jc w:val="both"/>
    </w:pPr>
    <w:rPr>
      <w:rFonts w:ascii="Courier" w:hAnsi="Courier" w:cs="Courier"/>
      <w:sz w:val="24"/>
      <w:szCs w:val="24"/>
    </w:rPr>
  </w:style>
  <w:style w:type="paragraph" w:customStyle="1" w:styleId="1AutoList1">
    <w:name w:val="1AutoList1"/>
    <w:rsid w:val="00F70845"/>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2AutoList1">
    <w:name w:val="2AutoList1"/>
    <w:rsid w:val="00F70845"/>
    <w:pPr>
      <w:widowControl w:val="0"/>
      <w:tabs>
        <w:tab w:val="left" w:pos="720"/>
        <w:tab w:val="left" w:pos="1440"/>
      </w:tabs>
      <w:autoSpaceDE w:val="0"/>
      <w:autoSpaceDN w:val="0"/>
      <w:adjustRightInd w:val="0"/>
      <w:ind w:left="1440" w:hanging="720"/>
      <w:jc w:val="both"/>
    </w:pPr>
    <w:rPr>
      <w:rFonts w:ascii="Courier" w:hAnsi="Courier" w:cs="Courier"/>
      <w:sz w:val="24"/>
      <w:szCs w:val="24"/>
    </w:rPr>
  </w:style>
  <w:style w:type="paragraph" w:customStyle="1" w:styleId="3AutoList1">
    <w:name w:val="3AutoList1"/>
    <w:rsid w:val="00F70845"/>
    <w:pPr>
      <w:widowControl w:val="0"/>
      <w:autoSpaceDE w:val="0"/>
      <w:autoSpaceDN w:val="0"/>
      <w:adjustRightInd w:val="0"/>
      <w:ind w:left="-1440"/>
      <w:jc w:val="both"/>
    </w:pPr>
    <w:rPr>
      <w:rFonts w:ascii="Courier" w:hAnsi="Courier" w:cs="Courier"/>
      <w:sz w:val="24"/>
      <w:szCs w:val="24"/>
    </w:rPr>
  </w:style>
  <w:style w:type="paragraph" w:customStyle="1" w:styleId="4AutoList1">
    <w:name w:val="4AutoList1"/>
    <w:rsid w:val="00F70845"/>
    <w:pPr>
      <w:widowControl w:val="0"/>
      <w:autoSpaceDE w:val="0"/>
      <w:autoSpaceDN w:val="0"/>
      <w:adjustRightInd w:val="0"/>
      <w:ind w:left="-1440"/>
      <w:jc w:val="both"/>
    </w:pPr>
    <w:rPr>
      <w:rFonts w:ascii="Courier" w:hAnsi="Courier" w:cs="Courier"/>
      <w:sz w:val="24"/>
      <w:szCs w:val="24"/>
    </w:rPr>
  </w:style>
  <w:style w:type="paragraph" w:customStyle="1" w:styleId="5AutoList1">
    <w:name w:val="5AutoList1"/>
    <w:rsid w:val="00F70845"/>
    <w:pPr>
      <w:widowControl w:val="0"/>
      <w:autoSpaceDE w:val="0"/>
      <w:autoSpaceDN w:val="0"/>
      <w:adjustRightInd w:val="0"/>
      <w:ind w:left="-1440"/>
      <w:jc w:val="both"/>
    </w:pPr>
    <w:rPr>
      <w:rFonts w:ascii="Courier" w:hAnsi="Courier" w:cs="Courier"/>
      <w:sz w:val="24"/>
      <w:szCs w:val="24"/>
    </w:rPr>
  </w:style>
  <w:style w:type="paragraph" w:customStyle="1" w:styleId="6AutoList1">
    <w:name w:val="6AutoList1"/>
    <w:rsid w:val="00F70845"/>
    <w:pPr>
      <w:widowControl w:val="0"/>
      <w:autoSpaceDE w:val="0"/>
      <w:autoSpaceDN w:val="0"/>
      <w:adjustRightInd w:val="0"/>
      <w:ind w:left="-1440"/>
      <w:jc w:val="both"/>
    </w:pPr>
    <w:rPr>
      <w:rFonts w:ascii="Courier" w:hAnsi="Courier" w:cs="Courier"/>
      <w:sz w:val="24"/>
      <w:szCs w:val="24"/>
    </w:rPr>
  </w:style>
  <w:style w:type="paragraph" w:customStyle="1" w:styleId="7AutoList1">
    <w:name w:val="7AutoList1"/>
    <w:rsid w:val="00F70845"/>
    <w:pPr>
      <w:widowControl w:val="0"/>
      <w:autoSpaceDE w:val="0"/>
      <w:autoSpaceDN w:val="0"/>
      <w:adjustRightInd w:val="0"/>
      <w:ind w:left="-1440"/>
      <w:jc w:val="both"/>
    </w:pPr>
    <w:rPr>
      <w:rFonts w:ascii="Courier" w:hAnsi="Courier" w:cs="Courier"/>
      <w:sz w:val="24"/>
      <w:szCs w:val="24"/>
    </w:rPr>
  </w:style>
  <w:style w:type="paragraph" w:customStyle="1" w:styleId="8AutoList1">
    <w:name w:val="8AutoList1"/>
    <w:rsid w:val="00F70845"/>
    <w:pPr>
      <w:widowControl w:val="0"/>
      <w:autoSpaceDE w:val="0"/>
      <w:autoSpaceDN w:val="0"/>
      <w:adjustRightInd w:val="0"/>
      <w:ind w:left="-1440"/>
      <w:jc w:val="both"/>
    </w:pPr>
    <w:rPr>
      <w:rFonts w:ascii="Courier" w:hAnsi="Courier" w:cs="Courier"/>
      <w:sz w:val="24"/>
      <w:szCs w:val="24"/>
    </w:rPr>
  </w:style>
  <w:style w:type="paragraph" w:styleId="Title">
    <w:name w:val="Title"/>
    <w:basedOn w:val="Normal"/>
    <w:link w:val="TitleChar"/>
    <w:qFormat/>
    <w:rsid w:val="00D7433F"/>
    <w:pPr>
      <w:spacing w:line="232" w:lineRule="exact"/>
      <w:jc w:val="center"/>
    </w:pPr>
    <w:rPr>
      <w:rFonts w:eastAsia="Calibri"/>
      <w:b/>
      <w:bCs/>
      <w:sz w:val="52"/>
      <w:szCs w:val="52"/>
    </w:rPr>
  </w:style>
  <w:style w:type="paragraph" w:styleId="Header">
    <w:name w:val="header"/>
    <w:basedOn w:val="Normal"/>
    <w:link w:val="HeaderChar"/>
    <w:uiPriority w:val="99"/>
    <w:rsid w:val="00F70845"/>
    <w:pPr>
      <w:tabs>
        <w:tab w:val="center" w:pos="4320"/>
        <w:tab w:val="right" w:pos="8640"/>
      </w:tabs>
    </w:pPr>
  </w:style>
  <w:style w:type="paragraph" w:styleId="Footer">
    <w:name w:val="footer"/>
    <w:basedOn w:val="Normal"/>
    <w:link w:val="FooterChar"/>
    <w:uiPriority w:val="99"/>
    <w:rsid w:val="00F70845"/>
    <w:pPr>
      <w:tabs>
        <w:tab w:val="center" w:pos="4320"/>
        <w:tab w:val="right" w:pos="8640"/>
      </w:tabs>
    </w:pPr>
  </w:style>
  <w:style w:type="paragraph" w:styleId="BalloonText">
    <w:name w:val="Balloon Text"/>
    <w:basedOn w:val="Normal"/>
    <w:link w:val="BalloonTextChar"/>
    <w:uiPriority w:val="99"/>
    <w:semiHidden/>
    <w:rsid w:val="00AE5915"/>
    <w:rPr>
      <w:rFonts w:ascii="Tahoma" w:hAnsi="Tahoma" w:cs="Tahoma"/>
      <w:sz w:val="16"/>
      <w:szCs w:val="16"/>
    </w:rPr>
  </w:style>
  <w:style w:type="table" w:styleId="TableGrid">
    <w:name w:val="Table Grid"/>
    <w:basedOn w:val="TableNormal"/>
    <w:uiPriority w:val="39"/>
    <w:rsid w:val="002B6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2B28"/>
    <w:rPr>
      <w:sz w:val="16"/>
      <w:szCs w:val="16"/>
    </w:rPr>
  </w:style>
  <w:style w:type="paragraph" w:styleId="CommentText">
    <w:name w:val="annotation text"/>
    <w:basedOn w:val="Normal"/>
    <w:link w:val="CommentTextChar"/>
    <w:rsid w:val="00C02B28"/>
  </w:style>
  <w:style w:type="character" w:customStyle="1" w:styleId="CommentTextChar">
    <w:name w:val="Comment Text Char"/>
    <w:link w:val="CommentText"/>
    <w:rsid w:val="00C02B28"/>
    <w:rPr>
      <w:rFonts w:ascii="Courier" w:hAnsi="Courier" w:cs="Courier"/>
    </w:rPr>
  </w:style>
  <w:style w:type="paragraph" w:styleId="CommentSubject">
    <w:name w:val="annotation subject"/>
    <w:basedOn w:val="CommentText"/>
    <w:next w:val="CommentText"/>
    <w:link w:val="CommentSubjectChar"/>
    <w:rsid w:val="00C02B28"/>
    <w:rPr>
      <w:b/>
      <w:bCs/>
    </w:rPr>
  </w:style>
  <w:style w:type="character" w:customStyle="1" w:styleId="CommentSubjectChar">
    <w:name w:val="Comment Subject Char"/>
    <w:link w:val="CommentSubject"/>
    <w:rsid w:val="00C02B28"/>
    <w:rPr>
      <w:rFonts w:ascii="Courier" w:hAnsi="Courier" w:cs="Courier"/>
      <w:b/>
      <w:bCs/>
    </w:rPr>
  </w:style>
  <w:style w:type="paragraph" w:styleId="BodyText">
    <w:name w:val="Body Text"/>
    <w:basedOn w:val="Normal"/>
    <w:link w:val="BodyTextChar"/>
    <w:uiPriority w:val="1"/>
    <w:qFormat/>
    <w:rsid w:val="004B28D8"/>
    <w:pPr>
      <w:widowControl/>
      <w:ind w:left="94"/>
    </w:pPr>
    <w:rPr>
      <w:rFonts w:ascii="Palatino Linotype" w:hAnsi="Palatino Linotype" w:cs="Palatino Linotype"/>
    </w:rPr>
  </w:style>
  <w:style w:type="character" w:customStyle="1" w:styleId="BodyTextChar">
    <w:name w:val="Body Text Char"/>
    <w:link w:val="BodyText"/>
    <w:uiPriority w:val="1"/>
    <w:rsid w:val="004B28D8"/>
    <w:rPr>
      <w:rFonts w:ascii="Palatino Linotype" w:hAnsi="Palatino Linotype" w:cs="Palatino Linotype"/>
    </w:rPr>
  </w:style>
  <w:style w:type="character" w:customStyle="1" w:styleId="Heading1Char">
    <w:name w:val="Heading 1 Char"/>
    <w:link w:val="Heading1"/>
    <w:uiPriority w:val="1"/>
    <w:rsid w:val="006E737A"/>
    <w:rPr>
      <w:rFonts w:ascii="Arial" w:hAnsi="Arial" w:cs="Arial"/>
      <w:b/>
      <w:sz w:val="36"/>
      <w:szCs w:val="32"/>
    </w:rPr>
  </w:style>
  <w:style w:type="paragraph" w:styleId="ListParagraph">
    <w:name w:val="List Paragraph"/>
    <w:basedOn w:val="Normal"/>
    <w:link w:val="ListParagraphChar"/>
    <w:uiPriority w:val="1"/>
    <w:qFormat/>
    <w:rsid w:val="00965190"/>
    <w:pPr>
      <w:widowControl/>
      <w:numPr>
        <w:ilvl w:val="2"/>
        <w:numId w:val="13"/>
      </w:numPr>
      <w:autoSpaceDE/>
      <w:autoSpaceDN/>
      <w:adjustRightInd/>
      <w:spacing w:after="160" w:line="259" w:lineRule="auto"/>
      <w:contextualSpacing/>
    </w:pPr>
    <w:rPr>
      <w:rFonts w:eastAsia="Calibri"/>
    </w:rPr>
  </w:style>
  <w:style w:type="paragraph" w:styleId="TOC1">
    <w:name w:val="toc 1"/>
    <w:basedOn w:val="Normal"/>
    <w:next w:val="Normal"/>
    <w:autoRedefine/>
    <w:uiPriority w:val="39"/>
    <w:unhideWhenUsed/>
    <w:rsid w:val="00FB5FA5"/>
    <w:pPr>
      <w:widowControl/>
      <w:tabs>
        <w:tab w:val="left" w:pos="440"/>
        <w:tab w:val="right" w:leader="dot" w:pos="9350"/>
      </w:tabs>
      <w:autoSpaceDE/>
      <w:autoSpaceDN/>
      <w:adjustRightInd/>
      <w:spacing w:before="360" w:line="259" w:lineRule="auto"/>
      <w:jc w:val="left"/>
    </w:pPr>
    <w:rPr>
      <w:rFonts w:eastAsia="Calibri" w:cs="Times New Roman"/>
      <w:b/>
      <w:bCs/>
      <w:caps/>
      <w:sz w:val="24"/>
      <w:szCs w:val="24"/>
    </w:rPr>
  </w:style>
  <w:style w:type="character" w:styleId="Hyperlink">
    <w:name w:val="Hyperlink"/>
    <w:uiPriority w:val="99"/>
    <w:unhideWhenUsed/>
    <w:rsid w:val="00D736D7"/>
    <w:rPr>
      <w:color w:val="0563C1"/>
      <w:u w:val="single"/>
    </w:rPr>
  </w:style>
  <w:style w:type="paragraph" w:customStyle="1" w:styleId="QuickFormat1">
    <w:name w:val="QuickFormat1"/>
    <w:basedOn w:val="Normal"/>
    <w:link w:val="QuickFormat1Char"/>
    <w:rsid w:val="00D736D7"/>
    <w:pPr>
      <w:autoSpaceDE/>
      <w:autoSpaceDN/>
      <w:adjustRightInd/>
    </w:pPr>
    <w:rPr>
      <w:rFonts w:ascii="CG Times (W1)" w:hAnsi="CG Times (W1)" w:cs="Times New Roman"/>
      <w:b/>
      <w:snapToGrid w:val="0"/>
      <w:color w:val="000000"/>
      <w:sz w:val="28"/>
    </w:rPr>
  </w:style>
  <w:style w:type="paragraph" w:customStyle="1" w:styleId="O-Bullet5">
    <w:name w:val="O-Bullet .5&quot;"/>
    <w:aliases w:val="s26"/>
    <w:basedOn w:val="Normal"/>
    <w:rsid w:val="00D736D7"/>
    <w:pPr>
      <w:widowControl/>
      <w:tabs>
        <w:tab w:val="left" w:pos="720"/>
      </w:tabs>
      <w:autoSpaceDE/>
      <w:autoSpaceDN/>
      <w:adjustRightInd/>
      <w:ind w:left="720" w:hanging="360"/>
    </w:pPr>
    <w:rPr>
      <w:rFonts w:ascii="Times New Roman" w:hAnsi="Times New Roman" w:cs="Times New Roman"/>
      <w:sz w:val="24"/>
      <w:szCs w:val="24"/>
    </w:rPr>
  </w:style>
  <w:style w:type="paragraph" w:customStyle="1" w:styleId="Level1">
    <w:name w:val="Level 1"/>
    <w:rsid w:val="00D736D7"/>
    <w:pPr>
      <w:autoSpaceDE w:val="0"/>
      <w:autoSpaceDN w:val="0"/>
      <w:adjustRightInd w:val="0"/>
      <w:ind w:left="720"/>
    </w:pPr>
    <w:rPr>
      <w:sz w:val="24"/>
      <w:szCs w:val="24"/>
    </w:rPr>
  </w:style>
  <w:style w:type="paragraph" w:customStyle="1" w:styleId="Default">
    <w:name w:val="Default"/>
    <w:rsid w:val="00D736D7"/>
    <w:pPr>
      <w:autoSpaceDE w:val="0"/>
      <w:autoSpaceDN w:val="0"/>
      <w:adjustRightInd w:val="0"/>
    </w:pPr>
    <w:rPr>
      <w:rFonts w:ascii="Calibri" w:eastAsia="Calibri" w:hAnsi="Calibri" w:cs="Calibri"/>
      <w:color w:val="000000"/>
      <w:sz w:val="24"/>
      <w:szCs w:val="24"/>
    </w:rPr>
  </w:style>
  <w:style w:type="character" w:customStyle="1" w:styleId="TitleChar">
    <w:name w:val="Title Char"/>
    <w:link w:val="Title"/>
    <w:rsid w:val="00D7433F"/>
    <w:rPr>
      <w:rFonts w:ascii="Arial" w:eastAsia="Calibri" w:hAnsi="Arial" w:cs="Arial"/>
      <w:b/>
      <w:bCs/>
      <w:sz w:val="52"/>
      <w:szCs w:val="52"/>
    </w:rPr>
  </w:style>
  <w:style w:type="character" w:customStyle="1" w:styleId="HeaderChar">
    <w:name w:val="Header Char"/>
    <w:link w:val="Header"/>
    <w:uiPriority w:val="99"/>
    <w:rsid w:val="00827CD2"/>
    <w:rPr>
      <w:rFonts w:ascii="Courier" w:hAnsi="Courier" w:cs="Courier"/>
    </w:rPr>
  </w:style>
  <w:style w:type="character" w:customStyle="1" w:styleId="FooterChar">
    <w:name w:val="Footer Char"/>
    <w:link w:val="Footer"/>
    <w:uiPriority w:val="99"/>
    <w:rsid w:val="00827CD2"/>
    <w:rPr>
      <w:rFonts w:ascii="Courier" w:hAnsi="Courier" w:cs="Courier"/>
    </w:rPr>
  </w:style>
  <w:style w:type="character" w:customStyle="1" w:styleId="BalloonTextChar">
    <w:name w:val="Balloon Text Char"/>
    <w:link w:val="BalloonText"/>
    <w:uiPriority w:val="99"/>
    <w:semiHidden/>
    <w:rsid w:val="00827CD2"/>
    <w:rPr>
      <w:rFonts w:ascii="Tahoma" w:hAnsi="Tahoma" w:cs="Tahoma"/>
      <w:sz w:val="16"/>
      <w:szCs w:val="16"/>
    </w:rPr>
  </w:style>
  <w:style w:type="paragraph" w:styleId="TOCHeading">
    <w:name w:val="TOC Heading"/>
    <w:basedOn w:val="Heading1"/>
    <w:next w:val="Normal"/>
    <w:uiPriority w:val="39"/>
    <w:unhideWhenUsed/>
    <w:qFormat/>
    <w:rsid w:val="00271701"/>
    <w:pPr>
      <w:keepLines w:val="0"/>
      <w:widowControl w:val="0"/>
      <w:autoSpaceDE w:val="0"/>
      <w:autoSpaceDN w:val="0"/>
      <w:adjustRightInd w:val="0"/>
      <w:spacing w:after="60" w:line="240" w:lineRule="auto"/>
      <w:outlineLvl w:val="9"/>
    </w:pPr>
    <w:rPr>
      <w:rFonts w:ascii="Calibri Light" w:hAnsi="Calibri Light"/>
      <w:bCs/>
      <w:kern w:val="32"/>
      <w:sz w:val="32"/>
    </w:rPr>
  </w:style>
  <w:style w:type="paragraph" w:customStyle="1" w:styleId="InvHeading">
    <w:name w:val="InvHeading"/>
    <w:basedOn w:val="ListParagraph"/>
    <w:link w:val="InvHeadingChar"/>
    <w:qFormat/>
    <w:rsid w:val="00A037FF"/>
    <w:pPr>
      <w:numPr>
        <w:ilvl w:val="0"/>
        <w:numId w:val="3"/>
      </w:numPr>
      <w:spacing w:before="120" w:after="120" w:line="240" w:lineRule="auto"/>
      <w:ind w:left="720"/>
    </w:pPr>
    <w:rPr>
      <w:b/>
      <w:bCs/>
      <w:caps/>
    </w:rPr>
  </w:style>
  <w:style w:type="paragraph" w:customStyle="1" w:styleId="TableParagraph">
    <w:name w:val="Table Paragraph"/>
    <w:basedOn w:val="Normal"/>
    <w:uiPriority w:val="1"/>
    <w:qFormat/>
    <w:rsid w:val="00271701"/>
    <w:pPr>
      <w:autoSpaceDE/>
      <w:autoSpaceDN/>
      <w:adjustRightInd/>
    </w:pPr>
    <w:rPr>
      <w:rFonts w:ascii="Calibri" w:eastAsia="Calibri" w:hAnsi="Calibri" w:cs="Times New Roman"/>
    </w:rPr>
  </w:style>
  <w:style w:type="paragraph" w:styleId="NoSpacing">
    <w:name w:val="No Spacing"/>
    <w:uiPriority w:val="1"/>
    <w:qFormat/>
    <w:rsid w:val="00271701"/>
    <w:pPr>
      <w:widowControl w:val="0"/>
    </w:pPr>
    <w:rPr>
      <w:rFonts w:ascii="Calibri" w:eastAsia="Calibri" w:hAnsi="Calibri"/>
      <w:sz w:val="22"/>
      <w:szCs w:val="22"/>
    </w:rPr>
  </w:style>
  <w:style w:type="character" w:customStyle="1" w:styleId="apple-converted-space">
    <w:name w:val="apple-converted-space"/>
    <w:basedOn w:val="DefaultParagraphFont"/>
    <w:rsid w:val="00271701"/>
  </w:style>
  <w:style w:type="paragraph" w:customStyle="1" w:styleId="outlinelevel2">
    <w:name w:val="outline_level_2"/>
    <w:basedOn w:val="Normal"/>
    <w:rsid w:val="00271701"/>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utlineheading2">
    <w:name w:val="outline_heading_2"/>
    <w:basedOn w:val="DefaultParagraphFont"/>
    <w:rsid w:val="00271701"/>
  </w:style>
  <w:style w:type="character" w:customStyle="1" w:styleId="connectingand">
    <w:name w:val="connecting_and"/>
    <w:basedOn w:val="DefaultParagraphFont"/>
    <w:rsid w:val="00271701"/>
  </w:style>
  <w:style w:type="paragraph" w:styleId="Revision">
    <w:name w:val="Revision"/>
    <w:hidden/>
    <w:uiPriority w:val="99"/>
    <w:semiHidden/>
    <w:rsid w:val="00BD5F4F"/>
    <w:rPr>
      <w:rFonts w:ascii="Courier" w:hAnsi="Courier" w:cs="Courier"/>
    </w:rPr>
  </w:style>
  <w:style w:type="paragraph" w:customStyle="1" w:styleId="List1">
    <w:name w:val="List1"/>
    <w:basedOn w:val="ListParagraph"/>
    <w:link w:val="List1Char"/>
    <w:qFormat/>
    <w:rsid w:val="006A22BB"/>
    <w:pPr>
      <w:numPr>
        <w:ilvl w:val="0"/>
        <w:numId w:val="1"/>
      </w:numPr>
      <w:spacing w:after="120" w:line="240" w:lineRule="auto"/>
      <w:contextualSpacing w:val="0"/>
    </w:pPr>
  </w:style>
  <w:style w:type="paragraph" w:customStyle="1" w:styleId="ListA">
    <w:name w:val="ListA"/>
    <w:basedOn w:val="Normal"/>
    <w:link w:val="ListAChar"/>
    <w:qFormat/>
    <w:rsid w:val="004B22A8"/>
    <w:pPr>
      <w:keepLines/>
      <w:numPr>
        <w:numId w:val="19"/>
      </w:numPr>
      <w:tabs>
        <w:tab w:val="left" w:pos="-720"/>
      </w:tabs>
      <w:autoSpaceDE/>
      <w:autoSpaceDN/>
      <w:adjustRightInd/>
      <w:jc w:val="left"/>
    </w:pPr>
  </w:style>
  <w:style w:type="character" w:customStyle="1" w:styleId="QuickFormat1Char">
    <w:name w:val="QuickFormat1 Char"/>
    <w:basedOn w:val="DefaultParagraphFont"/>
    <w:link w:val="QuickFormat1"/>
    <w:rsid w:val="00A745D3"/>
    <w:rPr>
      <w:rFonts w:ascii="CG Times (W1)" w:hAnsi="CG Times (W1)"/>
      <w:b/>
      <w:snapToGrid w:val="0"/>
      <w:color w:val="000000"/>
      <w:sz w:val="28"/>
    </w:rPr>
  </w:style>
  <w:style w:type="character" w:customStyle="1" w:styleId="List1Char">
    <w:name w:val="List1 Char"/>
    <w:basedOn w:val="QuickFormat1Char"/>
    <w:link w:val="List1"/>
    <w:rsid w:val="006A22BB"/>
    <w:rPr>
      <w:rFonts w:ascii="Arial" w:eastAsia="Calibri" w:hAnsi="Arial" w:cs="Arial"/>
      <w:b w:val="0"/>
      <w:snapToGrid/>
      <w:color w:val="000000"/>
      <w:sz w:val="22"/>
      <w:szCs w:val="22"/>
    </w:rPr>
  </w:style>
  <w:style w:type="character" w:customStyle="1" w:styleId="ListAChar">
    <w:name w:val="ListA Char"/>
    <w:basedOn w:val="DefaultParagraphFont"/>
    <w:link w:val="ListA"/>
    <w:rsid w:val="004B22A8"/>
    <w:rPr>
      <w:rFonts w:ascii="Arial" w:hAnsi="Arial" w:cs="Arial"/>
      <w:sz w:val="22"/>
      <w:szCs w:val="22"/>
    </w:rPr>
  </w:style>
  <w:style w:type="paragraph" w:customStyle="1" w:styleId="InvList1">
    <w:name w:val="InvList1"/>
    <w:basedOn w:val="ListParagraph"/>
    <w:link w:val="InvList1Char"/>
    <w:qFormat/>
    <w:rsid w:val="00E726B1"/>
    <w:pPr>
      <w:numPr>
        <w:ilvl w:val="0"/>
        <w:numId w:val="4"/>
      </w:numPr>
      <w:spacing w:after="120" w:line="240" w:lineRule="auto"/>
    </w:pPr>
    <w:rPr>
      <w:b/>
    </w:rPr>
  </w:style>
  <w:style w:type="character" w:customStyle="1" w:styleId="ListParagraphChar">
    <w:name w:val="List Paragraph Char"/>
    <w:basedOn w:val="DefaultParagraphFont"/>
    <w:link w:val="ListParagraph"/>
    <w:uiPriority w:val="1"/>
    <w:rsid w:val="00A92406"/>
    <w:rPr>
      <w:rFonts w:ascii="Arial" w:eastAsia="Calibri" w:hAnsi="Arial" w:cs="Arial"/>
      <w:sz w:val="22"/>
      <w:szCs w:val="22"/>
    </w:rPr>
  </w:style>
  <w:style w:type="character" w:customStyle="1" w:styleId="InvHeadingChar">
    <w:name w:val="InvHeading Char"/>
    <w:basedOn w:val="ListParagraphChar"/>
    <w:link w:val="InvHeading"/>
    <w:rsid w:val="00A037FF"/>
    <w:rPr>
      <w:rFonts w:ascii="Arial" w:eastAsia="Calibri" w:hAnsi="Arial" w:cs="Arial"/>
      <w:b/>
      <w:bCs/>
      <w:caps/>
      <w:sz w:val="22"/>
      <w:szCs w:val="22"/>
    </w:rPr>
  </w:style>
  <w:style w:type="paragraph" w:customStyle="1" w:styleId="InvListA">
    <w:name w:val="InvListA"/>
    <w:basedOn w:val="List"/>
    <w:link w:val="InvListAChar"/>
    <w:qFormat/>
    <w:rsid w:val="00601DB6"/>
    <w:pPr>
      <w:keepNext/>
      <w:keepLines/>
      <w:numPr>
        <w:numId w:val="9"/>
      </w:numPr>
      <w:contextualSpacing w:val="0"/>
    </w:pPr>
    <w:rPr>
      <w:rFonts w:eastAsia="Calibri"/>
    </w:rPr>
  </w:style>
  <w:style w:type="character" w:customStyle="1" w:styleId="InvList1Char">
    <w:name w:val="InvList1 Char"/>
    <w:basedOn w:val="ListParagraphChar"/>
    <w:link w:val="InvList1"/>
    <w:rsid w:val="00E726B1"/>
    <w:rPr>
      <w:rFonts w:ascii="Arial" w:eastAsia="Calibri" w:hAnsi="Arial" w:cs="Arial"/>
      <w:b/>
      <w:sz w:val="22"/>
      <w:szCs w:val="22"/>
    </w:rPr>
  </w:style>
  <w:style w:type="character" w:customStyle="1" w:styleId="Heading2Char">
    <w:name w:val="Heading 2 Char"/>
    <w:basedOn w:val="DefaultParagraphFont"/>
    <w:link w:val="Heading2"/>
    <w:semiHidden/>
    <w:rsid w:val="00667D6D"/>
    <w:rPr>
      <w:rFonts w:asciiTheme="majorHAnsi" w:eastAsiaTheme="majorEastAsia" w:hAnsiTheme="majorHAnsi" w:cstheme="majorBidi"/>
      <w:color w:val="2F5496" w:themeColor="accent1" w:themeShade="BF"/>
      <w:sz w:val="26"/>
      <w:szCs w:val="26"/>
    </w:rPr>
  </w:style>
  <w:style w:type="character" w:customStyle="1" w:styleId="InvListAChar">
    <w:name w:val="InvListA Char"/>
    <w:basedOn w:val="ListParagraphChar"/>
    <w:link w:val="InvListA"/>
    <w:rsid w:val="00601DB6"/>
    <w:rPr>
      <w:rFonts w:ascii="Arial" w:eastAsia="Calibri" w:hAnsi="Arial" w:cs="Arial"/>
      <w:sz w:val="22"/>
      <w:szCs w:val="22"/>
    </w:rPr>
  </w:style>
  <w:style w:type="paragraph" w:styleId="List">
    <w:name w:val="List"/>
    <w:basedOn w:val="Normal"/>
    <w:rsid w:val="006347DC"/>
    <w:pPr>
      <w:ind w:left="360" w:hanging="360"/>
      <w:contextualSpacing/>
    </w:pPr>
  </w:style>
  <w:style w:type="paragraph" w:styleId="TOC2">
    <w:name w:val="toc 2"/>
    <w:basedOn w:val="Normal"/>
    <w:next w:val="Normal"/>
    <w:autoRedefine/>
    <w:uiPriority w:val="39"/>
    <w:rsid w:val="00667D6D"/>
    <w:pPr>
      <w:spacing w:after="100"/>
      <w:ind w:left="220"/>
    </w:pPr>
  </w:style>
  <w:style w:type="character" w:customStyle="1" w:styleId="Heading3Char">
    <w:name w:val="Heading 3 Char"/>
    <w:basedOn w:val="DefaultParagraphFont"/>
    <w:link w:val="Heading3"/>
    <w:semiHidden/>
    <w:rsid w:val="00667D6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rsid w:val="00211F8D"/>
    <w:pPr>
      <w:spacing w:after="100"/>
      <w:ind w:left="440"/>
    </w:pPr>
  </w:style>
  <w:style w:type="character" w:styleId="UnresolvedMention">
    <w:name w:val="Unresolved Mention"/>
    <w:basedOn w:val="DefaultParagraphFont"/>
    <w:uiPriority w:val="99"/>
    <w:semiHidden/>
    <w:unhideWhenUsed/>
    <w:rsid w:val="00675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madras.o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EA2B9EB8A631498D4CA36A3DD8F717" ma:contentTypeVersion="15" ma:contentTypeDescription="Create a new document." ma:contentTypeScope="" ma:versionID="37f496c1fb47ce884ba5b5268f525207">
  <xsd:schema xmlns:xsd="http://www.w3.org/2001/XMLSchema" xmlns:xs="http://www.w3.org/2001/XMLSchema" xmlns:p="http://schemas.microsoft.com/office/2006/metadata/properties" xmlns:ns2="366a1495-c49d-4d49-b4ad-cc9f1b408aec" xmlns:ns3="a3a72ae2-4ba3-4d20-b5b8-815df2eaa028" targetNamespace="http://schemas.microsoft.com/office/2006/metadata/properties" ma:root="true" ma:fieldsID="bf64f6a10bc97d948b20f198fe75e262" ns2:_="" ns3:_="">
    <xsd:import namespace="366a1495-c49d-4d49-b4ad-cc9f1b408aec"/>
    <xsd:import namespace="a3a72ae2-4ba3-4d20-b5b8-815df2eaa0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a1495-c49d-4d49-b4ad-cc9f1b408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b1aea8-202f-421e-a3d3-541a260e3045" ma:termSetId="09814cd3-568e-fe90-9814-8d621ff8fb84" ma:anchorId="fba54fb3-c3e1-fe81-a776-ca4b69148c4d" ma:open="true" ma:isKeyword="false">
      <xsd:complexType>
        <xsd:sequence>
          <xsd:element ref="pc:Terms" minOccurs="0" maxOccurs="1"/>
        </xsd:sequence>
      </xsd:complexType>
    </xsd:element>
    <xsd:element name="preview" ma:index="22"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a72ae2-4ba3-4d20-b5b8-815df2eaa0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edbc68-d683-42fd-bff7-9b0538f07924}" ma:internalName="TaxCatchAll" ma:showField="CatchAllData" ma:web="a3a72ae2-4ba3-4d20-b5b8-815df2eaa0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6a1495-c49d-4d49-b4ad-cc9f1b408aec">
      <Terms xmlns="http://schemas.microsoft.com/office/infopath/2007/PartnerControls"/>
    </lcf76f155ced4ddcb4097134ff3c332f>
    <TaxCatchAll xmlns="a3a72ae2-4ba3-4d20-b5b8-815df2eaa028"/>
    <preview xmlns="366a1495-c49d-4d49-b4ad-cc9f1b408a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5FC31-E5C3-4704-82CD-D75F430DD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a1495-c49d-4d49-b4ad-cc9f1b408aec"/>
    <ds:schemaRef ds:uri="a3a72ae2-4ba3-4d20-b5b8-815df2eaa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91FA4-041E-4098-B119-FD3E9F8AFEDC}">
  <ds:schemaRefs>
    <ds:schemaRef ds:uri="http://schemas.openxmlformats.org/officeDocument/2006/bibliography"/>
  </ds:schemaRefs>
</ds:datastoreItem>
</file>

<file path=customXml/itemProps3.xml><?xml version="1.0" encoding="utf-8"?>
<ds:datastoreItem xmlns:ds="http://schemas.openxmlformats.org/officeDocument/2006/customXml" ds:itemID="{5EB6D4EC-BC3B-47CB-BC8C-1ECFF578160B}">
  <ds:schemaRefs>
    <ds:schemaRef ds:uri="http://schemas.microsoft.com/office/2006/metadata/properties"/>
    <ds:schemaRef ds:uri="http://schemas.microsoft.com/office/infopath/2007/PartnerControls"/>
    <ds:schemaRef ds:uri="366a1495-c49d-4d49-b4ad-cc9f1b408aec"/>
    <ds:schemaRef ds:uri="a3a72ae2-4ba3-4d20-b5b8-815df2eaa028"/>
  </ds:schemaRefs>
</ds:datastoreItem>
</file>

<file path=customXml/itemProps4.xml><?xml version="1.0" encoding="utf-8"?>
<ds:datastoreItem xmlns:ds="http://schemas.openxmlformats.org/officeDocument/2006/customXml" ds:itemID="{9277B02F-862A-44D8-ADCA-6AC335329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4759</Words>
  <Characters>27566</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RESOLUTION NO 09-2005</vt:lpstr>
    </vt:vector>
  </TitlesOfParts>
  <Company>Microsoft</Company>
  <LinksUpToDate>false</LinksUpToDate>
  <CharactersWithSpaces>32261</CharactersWithSpaces>
  <SharedDoc>false</SharedDoc>
  <HLinks>
    <vt:vector size="162" baseType="variant">
      <vt:variant>
        <vt:i4>1966134</vt:i4>
      </vt:variant>
      <vt:variant>
        <vt:i4>169</vt:i4>
      </vt:variant>
      <vt:variant>
        <vt:i4>0</vt:i4>
      </vt:variant>
      <vt:variant>
        <vt:i4>5</vt:i4>
      </vt:variant>
      <vt:variant>
        <vt:lpwstr/>
      </vt:variant>
      <vt:variant>
        <vt:lpwstr>_Toc427229707</vt:lpwstr>
      </vt:variant>
      <vt:variant>
        <vt:i4>1966134</vt:i4>
      </vt:variant>
      <vt:variant>
        <vt:i4>163</vt:i4>
      </vt:variant>
      <vt:variant>
        <vt:i4>0</vt:i4>
      </vt:variant>
      <vt:variant>
        <vt:i4>5</vt:i4>
      </vt:variant>
      <vt:variant>
        <vt:lpwstr/>
      </vt:variant>
      <vt:variant>
        <vt:lpwstr>_Toc427229706</vt:lpwstr>
      </vt:variant>
      <vt:variant>
        <vt:i4>1966134</vt:i4>
      </vt:variant>
      <vt:variant>
        <vt:i4>157</vt:i4>
      </vt:variant>
      <vt:variant>
        <vt:i4>0</vt:i4>
      </vt:variant>
      <vt:variant>
        <vt:i4>5</vt:i4>
      </vt:variant>
      <vt:variant>
        <vt:lpwstr/>
      </vt:variant>
      <vt:variant>
        <vt:lpwstr>_Toc427229705</vt:lpwstr>
      </vt:variant>
      <vt:variant>
        <vt:i4>1966134</vt:i4>
      </vt:variant>
      <vt:variant>
        <vt:i4>151</vt:i4>
      </vt:variant>
      <vt:variant>
        <vt:i4>0</vt:i4>
      </vt:variant>
      <vt:variant>
        <vt:i4>5</vt:i4>
      </vt:variant>
      <vt:variant>
        <vt:lpwstr/>
      </vt:variant>
      <vt:variant>
        <vt:lpwstr>_Toc427229704</vt:lpwstr>
      </vt:variant>
      <vt:variant>
        <vt:i4>1966134</vt:i4>
      </vt:variant>
      <vt:variant>
        <vt:i4>145</vt:i4>
      </vt:variant>
      <vt:variant>
        <vt:i4>0</vt:i4>
      </vt:variant>
      <vt:variant>
        <vt:i4>5</vt:i4>
      </vt:variant>
      <vt:variant>
        <vt:lpwstr/>
      </vt:variant>
      <vt:variant>
        <vt:lpwstr>_Toc427229703</vt:lpwstr>
      </vt:variant>
      <vt:variant>
        <vt:i4>1966134</vt:i4>
      </vt:variant>
      <vt:variant>
        <vt:i4>139</vt:i4>
      </vt:variant>
      <vt:variant>
        <vt:i4>0</vt:i4>
      </vt:variant>
      <vt:variant>
        <vt:i4>5</vt:i4>
      </vt:variant>
      <vt:variant>
        <vt:lpwstr/>
      </vt:variant>
      <vt:variant>
        <vt:lpwstr>_Toc427229702</vt:lpwstr>
      </vt:variant>
      <vt:variant>
        <vt:i4>1966134</vt:i4>
      </vt:variant>
      <vt:variant>
        <vt:i4>133</vt:i4>
      </vt:variant>
      <vt:variant>
        <vt:i4>0</vt:i4>
      </vt:variant>
      <vt:variant>
        <vt:i4>5</vt:i4>
      </vt:variant>
      <vt:variant>
        <vt:lpwstr/>
      </vt:variant>
      <vt:variant>
        <vt:lpwstr>_Toc427229701</vt:lpwstr>
      </vt:variant>
      <vt:variant>
        <vt:i4>1966134</vt:i4>
      </vt:variant>
      <vt:variant>
        <vt:i4>127</vt:i4>
      </vt:variant>
      <vt:variant>
        <vt:i4>0</vt:i4>
      </vt:variant>
      <vt:variant>
        <vt:i4>5</vt:i4>
      </vt:variant>
      <vt:variant>
        <vt:lpwstr/>
      </vt:variant>
      <vt:variant>
        <vt:lpwstr>_Toc427229700</vt:lpwstr>
      </vt:variant>
      <vt:variant>
        <vt:i4>1507383</vt:i4>
      </vt:variant>
      <vt:variant>
        <vt:i4>121</vt:i4>
      </vt:variant>
      <vt:variant>
        <vt:i4>0</vt:i4>
      </vt:variant>
      <vt:variant>
        <vt:i4>5</vt:i4>
      </vt:variant>
      <vt:variant>
        <vt:lpwstr/>
      </vt:variant>
      <vt:variant>
        <vt:lpwstr>_Toc427229699</vt:lpwstr>
      </vt:variant>
      <vt:variant>
        <vt:i4>1507383</vt:i4>
      </vt:variant>
      <vt:variant>
        <vt:i4>115</vt:i4>
      </vt:variant>
      <vt:variant>
        <vt:i4>0</vt:i4>
      </vt:variant>
      <vt:variant>
        <vt:i4>5</vt:i4>
      </vt:variant>
      <vt:variant>
        <vt:lpwstr/>
      </vt:variant>
      <vt:variant>
        <vt:lpwstr>_Toc427229698</vt:lpwstr>
      </vt:variant>
      <vt:variant>
        <vt:i4>1507383</vt:i4>
      </vt:variant>
      <vt:variant>
        <vt:i4>109</vt:i4>
      </vt:variant>
      <vt:variant>
        <vt:i4>0</vt:i4>
      </vt:variant>
      <vt:variant>
        <vt:i4>5</vt:i4>
      </vt:variant>
      <vt:variant>
        <vt:lpwstr/>
      </vt:variant>
      <vt:variant>
        <vt:lpwstr>_Toc427229697</vt:lpwstr>
      </vt:variant>
      <vt:variant>
        <vt:i4>1507383</vt:i4>
      </vt:variant>
      <vt:variant>
        <vt:i4>103</vt:i4>
      </vt:variant>
      <vt:variant>
        <vt:i4>0</vt:i4>
      </vt:variant>
      <vt:variant>
        <vt:i4>5</vt:i4>
      </vt:variant>
      <vt:variant>
        <vt:lpwstr/>
      </vt:variant>
      <vt:variant>
        <vt:lpwstr>_Toc427229696</vt:lpwstr>
      </vt:variant>
      <vt:variant>
        <vt:i4>1507383</vt:i4>
      </vt:variant>
      <vt:variant>
        <vt:i4>97</vt:i4>
      </vt:variant>
      <vt:variant>
        <vt:i4>0</vt:i4>
      </vt:variant>
      <vt:variant>
        <vt:i4>5</vt:i4>
      </vt:variant>
      <vt:variant>
        <vt:lpwstr/>
      </vt:variant>
      <vt:variant>
        <vt:lpwstr>_Toc427229695</vt:lpwstr>
      </vt:variant>
      <vt:variant>
        <vt:i4>1507383</vt:i4>
      </vt:variant>
      <vt:variant>
        <vt:i4>91</vt:i4>
      </vt:variant>
      <vt:variant>
        <vt:i4>0</vt:i4>
      </vt:variant>
      <vt:variant>
        <vt:i4>5</vt:i4>
      </vt:variant>
      <vt:variant>
        <vt:lpwstr/>
      </vt:variant>
      <vt:variant>
        <vt:lpwstr>_Toc427229694</vt:lpwstr>
      </vt:variant>
      <vt:variant>
        <vt:i4>1376304</vt:i4>
      </vt:variant>
      <vt:variant>
        <vt:i4>74</vt:i4>
      </vt:variant>
      <vt:variant>
        <vt:i4>0</vt:i4>
      </vt:variant>
      <vt:variant>
        <vt:i4>5</vt:i4>
      </vt:variant>
      <vt:variant>
        <vt:lpwstr/>
      </vt:variant>
      <vt:variant>
        <vt:lpwstr>_Toc31726021</vt:lpwstr>
      </vt:variant>
      <vt:variant>
        <vt:i4>1310768</vt:i4>
      </vt:variant>
      <vt:variant>
        <vt:i4>68</vt:i4>
      </vt:variant>
      <vt:variant>
        <vt:i4>0</vt:i4>
      </vt:variant>
      <vt:variant>
        <vt:i4>5</vt:i4>
      </vt:variant>
      <vt:variant>
        <vt:lpwstr/>
      </vt:variant>
      <vt:variant>
        <vt:lpwstr>_Toc31726020</vt:lpwstr>
      </vt:variant>
      <vt:variant>
        <vt:i4>1900595</vt:i4>
      </vt:variant>
      <vt:variant>
        <vt:i4>62</vt:i4>
      </vt:variant>
      <vt:variant>
        <vt:i4>0</vt:i4>
      </vt:variant>
      <vt:variant>
        <vt:i4>5</vt:i4>
      </vt:variant>
      <vt:variant>
        <vt:lpwstr/>
      </vt:variant>
      <vt:variant>
        <vt:lpwstr>_Toc31726019</vt:lpwstr>
      </vt:variant>
      <vt:variant>
        <vt:i4>1835059</vt:i4>
      </vt:variant>
      <vt:variant>
        <vt:i4>56</vt:i4>
      </vt:variant>
      <vt:variant>
        <vt:i4>0</vt:i4>
      </vt:variant>
      <vt:variant>
        <vt:i4>5</vt:i4>
      </vt:variant>
      <vt:variant>
        <vt:lpwstr/>
      </vt:variant>
      <vt:variant>
        <vt:lpwstr>_Toc31726018</vt:lpwstr>
      </vt:variant>
      <vt:variant>
        <vt:i4>1245235</vt:i4>
      </vt:variant>
      <vt:variant>
        <vt:i4>50</vt:i4>
      </vt:variant>
      <vt:variant>
        <vt:i4>0</vt:i4>
      </vt:variant>
      <vt:variant>
        <vt:i4>5</vt:i4>
      </vt:variant>
      <vt:variant>
        <vt:lpwstr/>
      </vt:variant>
      <vt:variant>
        <vt:lpwstr>_Toc31726017</vt:lpwstr>
      </vt:variant>
      <vt:variant>
        <vt:i4>1179699</vt:i4>
      </vt:variant>
      <vt:variant>
        <vt:i4>44</vt:i4>
      </vt:variant>
      <vt:variant>
        <vt:i4>0</vt:i4>
      </vt:variant>
      <vt:variant>
        <vt:i4>5</vt:i4>
      </vt:variant>
      <vt:variant>
        <vt:lpwstr/>
      </vt:variant>
      <vt:variant>
        <vt:lpwstr>_Toc31726016</vt:lpwstr>
      </vt:variant>
      <vt:variant>
        <vt:i4>1114163</vt:i4>
      </vt:variant>
      <vt:variant>
        <vt:i4>38</vt:i4>
      </vt:variant>
      <vt:variant>
        <vt:i4>0</vt:i4>
      </vt:variant>
      <vt:variant>
        <vt:i4>5</vt:i4>
      </vt:variant>
      <vt:variant>
        <vt:lpwstr/>
      </vt:variant>
      <vt:variant>
        <vt:lpwstr>_Toc31726015</vt:lpwstr>
      </vt:variant>
      <vt:variant>
        <vt:i4>1048627</vt:i4>
      </vt:variant>
      <vt:variant>
        <vt:i4>32</vt:i4>
      </vt:variant>
      <vt:variant>
        <vt:i4>0</vt:i4>
      </vt:variant>
      <vt:variant>
        <vt:i4>5</vt:i4>
      </vt:variant>
      <vt:variant>
        <vt:lpwstr/>
      </vt:variant>
      <vt:variant>
        <vt:lpwstr>_Toc31726014</vt:lpwstr>
      </vt:variant>
      <vt:variant>
        <vt:i4>1507379</vt:i4>
      </vt:variant>
      <vt:variant>
        <vt:i4>26</vt:i4>
      </vt:variant>
      <vt:variant>
        <vt:i4>0</vt:i4>
      </vt:variant>
      <vt:variant>
        <vt:i4>5</vt:i4>
      </vt:variant>
      <vt:variant>
        <vt:lpwstr/>
      </vt:variant>
      <vt:variant>
        <vt:lpwstr>_Toc31726013</vt:lpwstr>
      </vt:variant>
      <vt:variant>
        <vt:i4>1441843</vt:i4>
      </vt:variant>
      <vt:variant>
        <vt:i4>20</vt:i4>
      </vt:variant>
      <vt:variant>
        <vt:i4>0</vt:i4>
      </vt:variant>
      <vt:variant>
        <vt:i4>5</vt:i4>
      </vt:variant>
      <vt:variant>
        <vt:lpwstr/>
      </vt:variant>
      <vt:variant>
        <vt:lpwstr>_Toc31726012</vt:lpwstr>
      </vt:variant>
      <vt:variant>
        <vt:i4>1376307</vt:i4>
      </vt:variant>
      <vt:variant>
        <vt:i4>14</vt:i4>
      </vt:variant>
      <vt:variant>
        <vt:i4>0</vt:i4>
      </vt:variant>
      <vt:variant>
        <vt:i4>5</vt:i4>
      </vt:variant>
      <vt:variant>
        <vt:lpwstr/>
      </vt:variant>
      <vt:variant>
        <vt:lpwstr>_Toc31726011</vt:lpwstr>
      </vt:variant>
      <vt:variant>
        <vt:i4>1310771</vt:i4>
      </vt:variant>
      <vt:variant>
        <vt:i4>8</vt:i4>
      </vt:variant>
      <vt:variant>
        <vt:i4>0</vt:i4>
      </vt:variant>
      <vt:variant>
        <vt:i4>5</vt:i4>
      </vt:variant>
      <vt:variant>
        <vt:lpwstr/>
      </vt:variant>
      <vt:variant>
        <vt:lpwstr>_Toc31726010</vt:lpwstr>
      </vt:variant>
      <vt:variant>
        <vt:i4>1900594</vt:i4>
      </vt:variant>
      <vt:variant>
        <vt:i4>2</vt:i4>
      </vt:variant>
      <vt:variant>
        <vt:i4>0</vt:i4>
      </vt:variant>
      <vt:variant>
        <vt:i4>5</vt:i4>
      </vt:variant>
      <vt:variant>
        <vt:lpwstr/>
      </vt:variant>
      <vt:variant>
        <vt:lpwstr>_Toc31726009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09-2005</dc:title>
  <dc:subject/>
  <dc:creator>Lysa Vattimo</dc:creator>
  <cp:keywords/>
  <cp:lastModifiedBy>Connie Hemenway</cp:lastModifiedBy>
  <cp:revision>2</cp:revision>
  <cp:lastPrinted>2023-04-08T00:18:00Z</cp:lastPrinted>
  <dcterms:created xsi:type="dcterms:W3CDTF">2023-05-10T21:37:00Z</dcterms:created>
  <dcterms:modified xsi:type="dcterms:W3CDTF">2023-05-10T21:37:00Z</dcterms:modified>
</cp:coreProperties>
</file>